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B8" w:rsidRDefault="00A655F7" w:rsidP="000C4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аукциона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10"/>
        <w:gridCol w:w="5670"/>
        <w:gridCol w:w="9214"/>
      </w:tblGrid>
      <w:tr w:rsidR="009C04F5" w:rsidTr="000C4BF2">
        <w:tc>
          <w:tcPr>
            <w:tcW w:w="71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9214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9C04F5" w:rsidTr="000C4BF2">
        <w:tc>
          <w:tcPr>
            <w:tcW w:w="71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C04F5" w:rsidRPr="00A655F7" w:rsidRDefault="00B97061" w:rsidP="000A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аименование государственного органа или органа местного самоуправления, принявших решение об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имущества, реквизиты указанного решения</w:t>
            </w:r>
          </w:p>
        </w:tc>
        <w:tc>
          <w:tcPr>
            <w:tcW w:w="9214" w:type="dxa"/>
          </w:tcPr>
          <w:p w:rsidR="009B25DE" w:rsidRPr="009B25DE" w:rsidRDefault="009B25DE" w:rsidP="009B2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народных депутатов Петушинского района от 19.12.2022 № 108/16 «Об утверждении прогнозного плана (программы) приватизации муниципального имущества муниципального образования «Петушинский район» на 2023 год», постановление администрации Петушинского района от </w:t>
            </w:r>
            <w:r w:rsidRPr="009B25DE">
              <w:rPr>
                <w:rFonts w:ascii="Times New Roman" w:hAnsi="Times New Roman" w:cs="Times New Roman"/>
                <w:bCs/>
                <w:sz w:val="24"/>
                <w:szCs w:val="24"/>
              </w:rPr>
              <w:t>16.02.2023 № 355.</w:t>
            </w:r>
          </w:p>
          <w:p w:rsidR="00C454DE" w:rsidRPr="00C454DE" w:rsidRDefault="00C454DE" w:rsidP="002A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F5" w:rsidTr="000C4BF2">
        <w:tc>
          <w:tcPr>
            <w:tcW w:w="710" w:type="dxa"/>
          </w:tcPr>
          <w:p w:rsidR="009C04F5" w:rsidRPr="00A655F7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C04F5" w:rsidRPr="00A655F7" w:rsidRDefault="009A5E71" w:rsidP="009A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приватизации, 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9214" w:type="dxa"/>
          </w:tcPr>
          <w:p w:rsidR="009B25DE" w:rsidRPr="009B25DE" w:rsidRDefault="009B25DE" w:rsidP="009B2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E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- продажа муниципального имущества посредством публичного предложения.</w:t>
            </w:r>
          </w:p>
          <w:p w:rsidR="009B25DE" w:rsidRPr="009B25DE" w:rsidRDefault="009B25DE" w:rsidP="009B25D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Проведение продажи - </w:t>
            </w:r>
            <w:r w:rsidRPr="009B25DE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предложений от участников продажи</w:t>
            </w:r>
            <w:r w:rsidRPr="009B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B25DE">
              <w:rPr>
                <w:rFonts w:ascii="Times New Roman" w:hAnsi="Times New Roman" w:cs="Times New Roman"/>
                <w:bCs/>
                <w:sz w:val="24"/>
                <w:szCs w:val="24"/>
              </w:rPr>
              <w:t>22 марта</w:t>
            </w:r>
            <w:r w:rsidRPr="009B25DE">
              <w:rPr>
                <w:rFonts w:ascii="Times New Roman" w:hAnsi="Times New Roman" w:cs="Times New Roman"/>
                <w:sz w:val="24"/>
                <w:szCs w:val="24"/>
              </w:rPr>
              <w:t xml:space="preserve"> 2023 года в 11.00 часов на электронной торговой площадке АО «Единая электронная торговая площадка» </w:t>
            </w:r>
            <w:hyperlink r:id="rId4" w:history="1">
              <w:r w:rsidRPr="009B25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B25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B25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9B25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B25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B25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B25DE" w:rsidRPr="009B25DE" w:rsidRDefault="009B25DE" w:rsidP="009B2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E">
              <w:rPr>
                <w:rFonts w:ascii="Times New Roman" w:hAnsi="Times New Roman" w:cs="Times New Roman"/>
                <w:sz w:val="24"/>
                <w:szCs w:val="24"/>
              </w:rPr>
              <w:t>Дата начала приема заявок на участие в электронной продаже – 22 февраля 2023 года с 10-00.</w:t>
            </w:r>
          </w:p>
          <w:p w:rsidR="009B25DE" w:rsidRPr="009B25DE" w:rsidRDefault="009B25DE" w:rsidP="009B2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E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заявок на участие в продаже – 20 марта 2023 года до 16-00.</w:t>
            </w:r>
          </w:p>
          <w:p w:rsidR="009B25DE" w:rsidRPr="009B25DE" w:rsidRDefault="009B25DE" w:rsidP="009B2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E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заявок круглосуточно по адресу: </w:t>
            </w:r>
            <w:hyperlink r:id="rId5" w:history="1">
              <w:r w:rsidRPr="009B25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9B25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C04F5" w:rsidRPr="009C04F5" w:rsidRDefault="009B25DE" w:rsidP="009B2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E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и место рассмотрения заявок, признание претендентов участниками продажи – 21 марта 2023 года в 10 час. 00 мин. по московскому времени по адресу: г. Петушки, Советская пл., д. 5, </w:t>
            </w:r>
            <w:proofErr w:type="spellStart"/>
            <w:r w:rsidRPr="009B25D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B25DE">
              <w:rPr>
                <w:rFonts w:ascii="Times New Roman" w:hAnsi="Times New Roman" w:cs="Times New Roman"/>
                <w:sz w:val="24"/>
                <w:szCs w:val="24"/>
              </w:rPr>
              <w:t>. № 18</w:t>
            </w:r>
          </w:p>
        </w:tc>
      </w:tr>
      <w:tr w:rsidR="009C04F5" w:rsidTr="008F4648">
        <w:trPr>
          <w:trHeight w:val="1321"/>
        </w:trPr>
        <w:tc>
          <w:tcPr>
            <w:tcW w:w="710" w:type="dxa"/>
          </w:tcPr>
          <w:p w:rsidR="009C04F5" w:rsidRPr="00A655F7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97061" w:rsidRPr="00B97061" w:rsidRDefault="00B97061" w:rsidP="00B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мущества и иные позволяющие его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индивидуализировать сведения (характерист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имущества)</w:t>
            </w:r>
          </w:p>
          <w:p w:rsidR="009C04F5" w:rsidRPr="00A655F7" w:rsidRDefault="009C04F5" w:rsidP="00B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4648" w:rsidRPr="008F4648" w:rsidRDefault="009B25DE" w:rsidP="00177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посредством публичного предложения в электронной форме – объектов электросетевого хозяйства, находящихся в муниципальной собственности муниципального образования «Петушинский район» в электронной форме: линии электропередачи с кадастровым номером 33:13:060245:158, протяженностью 1800 м; земельный участок с кадастровым номером 33:13:060245:466, площадью 71 </w:t>
            </w:r>
            <w:proofErr w:type="spellStart"/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трансформаторная подстанция с кадастровым номером 33:13:060245:472, протяженностью 5,2 м, расположенные по адресу: Владимирская область, Петушинский район, МО Нагорное сельское поселение, п. Сосновый бор.</w:t>
            </w:r>
          </w:p>
        </w:tc>
      </w:tr>
      <w:tr w:rsidR="00E30EC0" w:rsidTr="000C4BF2">
        <w:tc>
          <w:tcPr>
            <w:tcW w:w="710" w:type="dxa"/>
          </w:tcPr>
          <w:p w:rsidR="00E30EC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30EC0" w:rsidRDefault="00B97061" w:rsidP="0032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</w:t>
            </w:r>
          </w:p>
        </w:tc>
        <w:tc>
          <w:tcPr>
            <w:tcW w:w="9214" w:type="dxa"/>
          </w:tcPr>
          <w:p w:rsidR="00E30EC0" w:rsidRPr="00EB2DC5" w:rsidRDefault="009B25DE" w:rsidP="0011484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E">
              <w:rPr>
                <w:rFonts w:ascii="Times New Roman" w:hAnsi="Times New Roman" w:cs="Times New Roman"/>
                <w:sz w:val="24"/>
                <w:szCs w:val="24"/>
              </w:rPr>
              <w:t>299 720 (Двести девяносто девять тысяч семьсот двадцать рублей 00 копеек), в том числе стоимость объектов – 240 720,00 (Двести сорок тысяч семьсот двадцать рублей 00 копеек)  с учетом НДС и стоимость земельного участка – 59 000,00 (Пятьдесят девять тысяч 00 копеек)  земельный участок НДС не облагается.</w:t>
            </w:r>
          </w:p>
        </w:tc>
      </w:tr>
      <w:tr w:rsidR="00E30EC0" w:rsidTr="000C4BF2">
        <w:tc>
          <w:tcPr>
            <w:tcW w:w="710" w:type="dxa"/>
          </w:tcPr>
          <w:p w:rsidR="00E30EC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E30EC0" w:rsidRDefault="003B50DF" w:rsidP="0072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</w:rPr>
              <w:t xml:space="preserve">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предложений о цене  имущества</w:t>
            </w:r>
          </w:p>
        </w:tc>
        <w:tc>
          <w:tcPr>
            <w:tcW w:w="9214" w:type="dxa"/>
          </w:tcPr>
          <w:p w:rsidR="00E30EC0" w:rsidRDefault="009B25DE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E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в электронной форме, открытая по составу участников и открытый по форме подачи предложений о цене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BF2" w:rsidTr="000C4BF2">
        <w:tc>
          <w:tcPr>
            <w:tcW w:w="710" w:type="dxa"/>
          </w:tcPr>
          <w:p w:rsidR="000C4BF2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C4BF2" w:rsidRDefault="003B50DF" w:rsidP="003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50DF">
              <w:rPr>
                <w:rFonts w:ascii="Times New Roman" w:hAnsi="Times New Roman" w:cs="Times New Roman"/>
                <w:sz w:val="24"/>
                <w:szCs w:val="24"/>
              </w:rPr>
              <w:t>словия и сроки платежа, необходимые реквизиты счетов</w:t>
            </w:r>
          </w:p>
        </w:tc>
        <w:tc>
          <w:tcPr>
            <w:tcW w:w="9214" w:type="dxa"/>
          </w:tcPr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муниципального имущества заключается в форме электронного документа между Продавцом и победителем электронного аукциона, в </w:t>
            </w: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пяти рабочих дней с даты подведения итогов электронного аукциона. Оплата производится в течение 5 (пяти) календарных дней с даты заключения договора купли-продажи.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по договору купли-продажи должны быть внесены на счет Продавца по следующим реквизитам: 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Владимирской области (Комитет по управлению имуществом Петушинского района) 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3321007211 КПП 332101001  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получателя: 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ВЛАДИМИР БАНКА РОССИИ//УФК по Владимирской области г. Владимир,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011708377    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03100643000000012800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счет: 40102810945370000020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46611402053050000410 (продажа имущества) 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17646456      </w:t>
            </w:r>
          </w:p>
          <w:p w:rsidR="000C4BF2" w:rsidRPr="00D42950" w:rsidRDefault="00E71636" w:rsidP="004F12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      </w:r>
          </w:p>
        </w:tc>
      </w:tr>
      <w:tr w:rsidR="00B30B80" w:rsidTr="000C4BF2">
        <w:tc>
          <w:tcPr>
            <w:tcW w:w="710" w:type="dxa"/>
          </w:tcPr>
          <w:p w:rsidR="00B30B8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2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15342" w:rsidRDefault="00515342" w:rsidP="00515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  <w:p w:rsidR="00B30B80" w:rsidRDefault="00B30B80" w:rsidP="0032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25DE" w:rsidRPr="009B25DE" w:rsidRDefault="009B25DE" w:rsidP="009B25DE">
            <w:pPr>
              <w:spacing w:after="120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Денежные средства в качестве задатка для участия в продаже вносятся Претендентом единым платежом на уникальный лицевой счет претендента, открытый при аккредитации Претендента на электронной площадке Оператора электронной площадки - АО «Единая электронная торговая площадка» в срок не позднее даты окончания приема заявок.</w:t>
            </w:r>
          </w:p>
          <w:p w:rsidR="009B25DE" w:rsidRPr="009B25DE" w:rsidRDefault="009B25DE" w:rsidP="009B25DE">
            <w:pPr>
              <w:spacing w:after="120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Задаток возвращается в следующем порядке:</w:t>
            </w:r>
          </w:p>
          <w:p w:rsidR="009B25DE" w:rsidRPr="009B25DE" w:rsidRDefault="009B25DE" w:rsidP="009B25DE">
            <w:pPr>
              <w:spacing w:after="120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участникам, за исключением победителя, - в течение 5 (пяти) календарных дней со дня подведения итогов продажи;</w:t>
            </w:r>
          </w:p>
          <w:p w:rsidR="009B25DE" w:rsidRPr="009B25DE" w:rsidRDefault="009B25DE" w:rsidP="009B25DE">
            <w:pPr>
              <w:spacing w:after="120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      </w:r>
          </w:p>
          <w:p w:rsidR="009B25DE" w:rsidRPr="009B25DE" w:rsidRDefault="009B25DE" w:rsidP="009B25DE">
            <w:pPr>
              <w:spacing w:after="120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</w:t>
            </w:r>
            <w:r w:rsidRPr="009B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задаток ему </w:t>
            </w:r>
            <w:proofErr w:type="gramStart"/>
            <w:r w:rsidRPr="009B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возвращается</w:t>
            </w:r>
            <w:proofErr w:type="gramEnd"/>
            <w:r w:rsidRPr="009B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он утрачивает право на заключение договора купли-продажи.</w:t>
            </w:r>
          </w:p>
          <w:p w:rsidR="009B25DE" w:rsidRPr="009B25DE" w:rsidRDefault="009B25DE" w:rsidP="009B25DE">
            <w:pPr>
              <w:spacing w:after="120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Сообщение является публичной офертой для заключения договора о задатке в соответствии со </w:t>
            </w:r>
            <w:hyperlink r:id="rId6" w:history="1">
              <w:r w:rsidRPr="009B25DE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статьей 437</w:t>
              </w:r>
            </w:hyperlink>
            <w:r w:rsidRPr="009B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B30B80" w:rsidRDefault="00B30B80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BAB" w:rsidTr="000C4BF2">
        <w:tc>
          <w:tcPr>
            <w:tcW w:w="710" w:type="dxa"/>
          </w:tcPr>
          <w:p w:rsidR="00D21BAB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2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</w:t>
            </w:r>
          </w:p>
          <w:p w:rsidR="00D21BAB" w:rsidRDefault="00D21BAB" w:rsidP="00274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25DE" w:rsidRPr="009B25DE" w:rsidRDefault="009B25DE" w:rsidP="009B25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электронной продаже посредством публичного предложения претенденты (лично или через своего представителя) одновременно с заявкой на участие в продаже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      </w:r>
          </w:p>
          <w:p w:rsidR="009B25DE" w:rsidRPr="009B25DE" w:rsidRDefault="009B25DE" w:rsidP="009B25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представляемых документов в соответствии со статьей 16 Федерального закона от 21.12.2001 № 178 - ФЗ «О приватизации государственного и муниципального имущества»:</w:t>
            </w:r>
          </w:p>
          <w:p w:rsidR="009B25DE" w:rsidRPr="009B25DE" w:rsidRDefault="009B25DE" w:rsidP="009B25D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юридические лица</w:t>
            </w:r>
            <w:r w:rsidRPr="009B2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9B25DE" w:rsidRPr="009B25DE" w:rsidRDefault="009B25DE" w:rsidP="009B25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заверенные копии учредительных документов;</w:t>
            </w:r>
          </w:p>
          <w:p w:rsidR="009B25DE" w:rsidRPr="009B25DE" w:rsidRDefault="009B25DE" w:rsidP="009B25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B25DE" w:rsidRPr="009B25DE" w:rsidRDefault="009B25DE" w:rsidP="009B25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      </w:r>
          </w:p>
          <w:p w:rsidR="009B25DE" w:rsidRPr="009B25DE" w:rsidRDefault="009B25DE" w:rsidP="009B25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физические лица</w:t>
            </w:r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25DE" w:rsidRPr="009B25DE" w:rsidRDefault="009B25DE" w:rsidP="009B25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предъявляют документ, удостоверяющий личность (или представляют копии всех его листов).</w:t>
            </w:r>
          </w:p>
          <w:p w:rsidR="009B25DE" w:rsidRPr="009B25DE" w:rsidRDefault="009B25DE" w:rsidP="009B25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      </w:r>
            <w:proofErr w:type="spellStart"/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txt</w:t>
            </w:r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rtf</w:t>
            </w:r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zip</w:t>
            </w:r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rar</w:t>
            </w:r>
            <w:proofErr w:type="spellEnd"/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.7</w:t>
            </w:r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gif</w:t>
            </w:r>
            <w:proofErr w:type="spellEnd"/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25DE" w:rsidRPr="009B25DE" w:rsidRDefault="009B25DE" w:rsidP="009B25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</w:t>
            </w:r>
            <w:r w:rsidRPr="009B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имени претендента, оформленная в установленном порядке, или нотариально заверенная копия такой доверенности</w:t>
            </w:r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B25DE" w:rsidRPr="009B25DE" w:rsidRDefault="009B25DE" w:rsidP="009B25D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данным документам также прилагается их опись. </w:t>
            </w:r>
          </w:p>
          <w:p w:rsidR="009B25DE" w:rsidRPr="009B25DE" w:rsidRDefault="009B25DE" w:rsidP="009B25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 между претендентами, участниками продажи,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государственного имущества, который заключается сторонами в простой письменной форме.</w:t>
            </w:r>
          </w:p>
          <w:p w:rsidR="00D21BAB" w:rsidRPr="00D21BAB" w:rsidRDefault="00D21BAB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601" w:rsidTr="000C4BF2">
        <w:tc>
          <w:tcPr>
            <w:tcW w:w="710" w:type="dxa"/>
          </w:tcPr>
          <w:p w:rsidR="00937601" w:rsidRDefault="000A3BAC" w:rsidP="004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37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имущества</w:t>
            </w:r>
          </w:p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7601" w:rsidRPr="00325481" w:rsidRDefault="00811B01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муниципального имущества заключается с победителем продажи в течение 5 (пяти) рабочих дней с даты подведения итогов продажи посредством публичного предложения.</w:t>
            </w:r>
          </w:p>
        </w:tc>
      </w:tr>
      <w:tr w:rsidR="00085BA6" w:rsidTr="000C4BF2">
        <w:tc>
          <w:tcPr>
            <w:tcW w:w="710" w:type="dxa"/>
          </w:tcPr>
          <w:p w:rsidR="00085BA6" w:rsidRDefault="00085BA6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11B01" w:rsidRPr="00811B01" w:rsidRDefault="00811B01" w:rsidP="00811B0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осмотра Объектов обращаться 8 (49243) 2-27-05.</w:t>
            </w:r>
          </w:p>
          <w:p w:rsidR="00811B01" w:rsidRPr="00811B01" w:rsidRDefault="00811B01" w:rsidP="00811B0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811B01" w:rsidRPr="00811B01" w:rsidRDefault="00811B01" w:rsidP="00811B0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811B01" w:rsidRPr="00811B01" w:rsidRDefault="00811B01" w:rsidP="00811B0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811B01" w:rsidRPr="00811B01" w:rsidRDefault="00811B01" w:rsidP="00811B0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проектом договора купли-продажи можно ознакомиться в рабочие дни с 10.00 до 17.00 по московскому времени по адресу: г. Петушки, Советская пл., д. 5, </w:t>
            </w:r>
            <w:proofErr w:type="spellStart"/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18. Контактный телефон: 8 (49243) 2-31-77, а также на сайте продавца: </w:t>
            </w:r>
            <w:hyperlink r:id="rId7" w:history="1">
              <w:r w:rsidRPr="00811B0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811B0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811B0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petushki</w:t>
              </w:r>
              <w:r w:rsidRPr="00811B0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811B0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</w:hyperlink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сайте </w:t>
            </w:r>
            <w:hyperlink r:id="rId8" w:history="1">
              <w:r w:rsidRPr="00811B0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Pr="00811B0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Pr="00811B0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torgi</w:t>
              </w:r>
              <w:r w:rsidRPr="00811B0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811B0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gov</w:t>
              </w:r>
              <w:r w:rsidRPr="00811B0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811B0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электронной торговой площадке АО «Единая электронная торговая площадка» </w:t>
            </w:r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www</w:t>
            </w:r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roseltorg</w:t>
            </w:r>
            <w:proofErr w:type="spellEnd"/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085BA6" w:rsidRPr="002A6A55" w:rsidRDefault="00085BA6" w:rsidP="00085B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BA6" w:rsidTr="000C4BF2">
        <w:tc>
          <w:tcPr>
            <w:tcW w:w="710" w:type="dxa"/>
          </w:tcPr>
          <w:p w:rsidR="00085BA6" w:rsidRDefault="00085BA6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>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9214" w:type="dxa"/>
          </w:tcPr>
          <w:p w:rsidR="00085BA6" w:rsidRPr="00937601" w:rsidRDefault="00587481" w:rsidP="005874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участия отдельных категорий физических и юридических лиц устанавливаются в соответствии со ст.5 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дерального закона от 21.12.2001 </w:t>
            </w: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178-ФЗ «О приватизации государственного и муниципального имущества».</w:t>
            </w:r>
          </w:p>
        </w:tc>
      </w:tr>
      <w:tr w:rsidR="001E408D" w:rsidTr="000C4BF2">
        <w:tc>
          <w:tcPr>
            <w:tcW w:w="710" w:type="dxa"/>
          </w:tcPr>
          <w:p w:rsidR="001E408D" w:rsidRDefault="001E408D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1E408D" w:rsidRDefault="001E408D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08D">
              <w:rPr>
                <w:rFonts w:ascii="Times New Roman" w:hAnsi="Times New Roman" w:cs="Times New Roman"/>
                <w:sz w:val="24"/>
                <w:szCs w:val="24"/>
              </w:rPr>
              <w:t>орядок определения победителей</w:t>
            </w:r>
          </w:p>
        </w:tc>
        <w:tc>
          <w:tcPr>
            <w:tcW w:w="9214" w:type="dxa"/>
          </w:tcPr>
          <w:p w:rsidR="001E408D" w:rsidRPr="00587481" w:rsidRDefault="00811B01" w:rsidP="005874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</w:t>
            </w:r>
            <w:r w:rsidR="001B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5BA6" w:rsidTr="00E92C7A">
        <w:trPr>
          <w:trHeight w:val="1024"/>
        </w:trPr>
        <w:tc>
          <w:tcPr>
            <w:tcW w:w="710" w:type="dxa"/>
          </w:tcPr>
          <w:p w:rsidR="00085BA6" w:rsidRDefault="000A3BAC" w:rsidP="001E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E92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 xml:space="preserve">есто и срок подведения итогов продажи </w:t>
            </w:r>
            <w:r w:rsidR="00E92C7A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9214" w:type="dxa"/>
          </w:tcPr>
          <w:p w:rsidR="00085BA6" w:rsidRPr="00085BA6" w:rsidRDefault="00811B01" w:rsidP="00E92C7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– 22 марта 2023 года на электронной торговой площадке АО «Единая электронная торговая площадка» www.roseltorg.ru. не позднее рабочего дня, следующего за днем подведения итогов продажи посредством публичного предложения.</w:t>
            </w:r>
          </w:p>
        </w:tc>
      </w:tr>
      <w:tr w:rsidR="00085BA6" w:rsidTr="000C4BF2">
        <w:tc>
          <w:tcPr>
            <w:tcW w:w="710" w:type="dxa"/>
          </w:tcPr>
          <w:p w:rsidR="00085BA6" w:rsidRDefault="00085BA6" w:rsidP="001E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>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9214" w:type="dxa"/>
          </w:tcPr>
          <w:p w:rsidR="00811B01" w:rsidRPr="00811B01" w:rsidRDefault="00811B01" w:rsidP="00811B0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 2022 – несостоявшийся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5C55" w:rsidRPr="00085BA6" w:rsidRDefault="00811B01" w:rsidP="00811B0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 2023 – несостоявшийся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B23E54" w:rsidRDefault="00B23E54" w:rsidP="0008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54" w:rsidRPr="00B23E54" w:rsidRDefault="00FA0174" w:rsidP="00B23E54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3E54"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23E54"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</w:t>
      </w:r>
    </w:p>
    <w:p w:rsidR="00B23E54" w:rsidRPr="00B23E54" w:rsidRDefault="00B23E54" w:rsidP="002B5C55">
      <w:pPr>
        <w:spacing w:after="0" w:line="240" w:lineRule="auto"/>
        <w:ind w:left="-709" w:right="-59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Петушинского района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F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B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17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Тришин</w:t>
      </w:r>
    </w:p>
    <w:p w:rsidR="00B23E54" w:rsidRPr="00A655F7" w:rsidRDefault="00B23E54" w:rsidP="00A655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3E54" w:rsidRPr="00A655F7" w:rsidSect="000C4B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7"/>
    <w:rsid w:val="00027512"/>
    <w:rsid w:val="00085BA6"/>
    <w:rsid w:val="000A3BAC"/>
    <w:rsid w:val="000C4BF2"/>
    <w:rsid w:val="0011484B"/>
    <w:rsid w:val="00160234"/>
    <w:rsid w:val="00177C4F"/>
    <w:rsid w:val="00182069"/>
    <w:rsid w:val="001B1167"/>
    <w:rsid w:val="001B12FA"/>
    <w:rsid w:val="001E408D"/>
    <w:rsid w:val="002742EF"/>
    <w:rsid w:val="00297742"/>
    <w:rsid w:val="002A6A55"/>
    <w:rsid w:val="002B5C55"/>
    <w:rsid w:val="0031223A"/>
    <w:rsid w:val="00325481"/>
    <w:rsid w:val="00333FD8"/>
    <w:rsid w:val="003B50DF"/>
    <w:rsid w:val="003C672A"/>
    <w:rsid w:val="003F1D63"/>
    <w:rsid w:val="004C42D5"/>
    <w:rsid w:val="004F12F5"/>
    <w:rsid w:val="00515342"/>
    <w:rsid w:val="00553B8B"/>
    <w:rsid w:val="00587481"/>
    <w:rsid w:val="005F054E"/>
    <w:rsid w:val="006053BF"/>
    <w:rsid w:val="00625F0E"/>
    <w:rsid w:val="00632DF2"/>
    <w:rsid w:val="006F1FA0"/>
    <w:rsid w:val="007234AA"/>
    <w:rsid w:val="007311B8"/>
    <w:rsid w:val="00777514"/>
    <w:rsid w:val="007B49FC"/>
    <w:rsid w:val="007C61B1"/>
    <w:rsid w:val="007E36E1"/>
    <w:rsid w:val="00811B01"/>
    <w:rsid w:val="00825134"/>
    <w:rsid w:val="00874274"/>
    <w:rsid w:val="008A7A95"/>
    <w:rsid w:val="008F4648"/>
    <w:rsid w:val="00937601"/>
    <w:rsid w:val="009A5E71"/>
    <w:rsid w:val="009B25DE"/>
    <w:rsid w:val="009B5617"/>
    <w:rsid w:val="009C04F5"/>
    <w:rsid w:val="009C2BAB"/>
    <w:rsid w:val="00A655F7"/>
    <w:rsid w:val="00A90E60"/>
    <w:rsid w:val="00AA7A24"/>
    <w:rsid w:val="00AC48B3"/>
    <w:rsid w:val="00AD0A1A"/>
    <w:rsid w:val="00B12FDF"/>
    <w:rsid w:val="00B23E54"/>
    <w:rsid w:val="00B30B80"/>
    <w:rsid w:val="00B52D6B"/>
    <w:rsid w:val="00B77C7F"/>
    <w:rsid w:val="00B95B5F"/>
    <w:rsid w:val="00B97061"/>
    <w:rsid w:val="00C171DD"/>
    <w:rsid w:val="00C454DE"/>
    <w:rsid w:val="00C61016"/>
    <w:rsid w:val="00CC3E90"/>
    <w:rsid w:val="00CC5D5E"/>
    <w:rsid w:val="00D21BAB"/>
    <w:rsid w:val="00D42950"/>
    <w:rsid w:val="00DB143F"/>
    <w:rsid w:val="00E30EC0"/>
    <w:rsid w:val="00E71636"/>
    <w:rsid w:val="00E92C7A"/>
    <w:rsid w:val="00EB15C8"/>
    <w:rsid w:val="00EB2DC5"/>
    <w:rsid w:val="00EC197D"/>
    <w:rsid w:val="00EF66C8"/>
    <w:rsid w:val="00FA0174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DB1E"/>
  <w15:chartTrackingRefBased/>
  <w15:docId w15:val="{9A75EA34-3906-420C-9E38-281A7EA7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50"/>
    <w:rPr>
      <w:rFonts w:ascii="Segoe UI" w:hAnsi="Segoe UI" w:cs="Segoe UI"/>
      <w:sz w:val="18"/>
      <w:szCs w:val="18"/>
    </w:rPr>
  </w:style>
  <w:style w:type="character" w:styleId="a6">
    <w:name w:val="Hyperlink"/>
    <w:rsid w:val="008A7A95"/>
    <w:rPr>
      <w:color w:val="0000FF"/>
      <w:u w:val="single"/>
    </w:rPr>
  </w:style>
  <w:style w:type="character" w:styleId="a7">
    <w:name w:val="Strong"/>
    <w:qFormat/>
    <w:rsid w:val="008A7A95"/>
    <w:rPr>
      <w:b/>
      <w:bCs/>
    </w:rPr>
  </w:style>
  <w:style w:type="paragraph" w:customStyle="1" w:styleId="ConsNormal">
    <w:name w:val="ConsNormal"/>
    <w:rsid w:val="00B970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tushki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CA6CD5A6F939B4EAE3B8E471940784F54839F120E3B05EB7A8511ABB3C78407C1CA9B00FFE7B6h5E8H" TargetMode="External"/><Relationship Id="rId5" Type="http://schemas.openxmlformats.org/officeDocument/2006/relationships/hyperlink" Target="http://www.roseltorg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tp.sberbank-as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Н.В. Леонтьева</dc:creator>
  <cp:keywords/>
  <dc:description/>
  <cp:lastModifiedBy>Наталья Н.В. Леонтьева</cp:lastModifiedBy>
  <cp:revision>45</cp:revision>
  <cp:lastPrinted>2021-07-05T05:53:00Z</cp:lastPrinted>
  <dcterms:created xsi:type="dcterms:W3CDTF">2021-01-14T13:29:00Z</dcterms:created>
  <dcterms:modified xsi:type="dcterms:W3CDTF">2023-02-21T13:06:00Z</dcterms:modified>
</cp:coreProperties>
</file>