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C0A" w:rsidRPr="00FA7C0A" w:rsidRDefault="00FA7C0A" w:rsidP="007615F7">
      <w:pPr>
        <w:jc w:val="both"/>
        <w:rPr>
          <w:rFonts w:ascii="Times New Roman" w:hAnsi="Times New Roman" w:cs="Times New Roman"/>
          <w:sz w:val="26"/>
          <w:szCs w:val="26"/>
          <w:u w:val="single"/>
        </w:rPr>
      </w:pPr>
      <w:r w:rsidRPr="00FA7C0A">
        <w:rPr>
          <w:rFonts w:ascii="Times New Roman" w:hAnsi="Times New Roman" w:cs="Times New Roman"/>
          <w:sz w:val="26"/>
          <w:szCs w:val="26"/>
          <w:u w:val="single"/>
        </w:rPr>
        <w:t xml:space="preserve">Отчет </w:t>
      </w:r>
      <w:r w:rsidR="00DA3967">
        <w:rPr>
          <w:rFonts w:ascii="Times New Roman" w:hAnsi="Times New Roman" w:cs="Times New Roman"/>
          <w:sz w:val="26"/>
          <w:szCs w:val="26"/>
          <w:u w:val="single"/>
        </w:rPr>
        <w:t xml:space="preserve">об исполнении бюджета </w:t>
      </w:r>
      <w:r w:rsidRPr="00FA7C0A">
        <w:rPr>
          <w:rFonts w:ascii="Times New Roman" w:hAnsi="Times New Roman" w:cs="Times New Roman"/>
          <w:sz w:val="26"/>
          <w:szCs w:val="26"/>
          <w:u w:val="single"/>
        </w:rPr>
        <w:t>на 01.10.2023 Петушинский район</w:t>
      </w:r>
    </w:p>
    <w:p w:rsidR="003A38B6" w:rsidRDefault="004A056C" w:rsidP="00FA6E66">
      <w:pPr>
        <w:ind w:firstLine="708"/>
        <w:jc w:val="both"/>
        <w:rPr>
          <w:rFonts w:ascii="Times New Roman" w:hAnsi="Times New Roman" w:cs="Times New Roman"/>
          <w:sz w:val="26"/>
          <w:szCs w:val="26"/>
        </w:rPr>
      </w:pPr>
      <w:r w:rsidRPr="007615F7">
        <w:rPr>
          <w:rFonts w:ascii="Times New Roman" w:hAnsi="Times New Roman" w:cs="Times New Roman"/>
          <w:sz w:val="26"/>
          <w:szCs w:val="26"/>
        </w:rPr>
        <w:t>Контрольно-счетным органом проанализировано исполнение бюджета Петушинского района за 9 месяцев 2023 года</w:t>
      </w:r>
      <w:r w:rsidR="00F76ABA" w:rsidRPr="007615F7">
        <w:rPr>
          <w:rFonts w:ascii="Times New Roman" w:hAnsi="Times New Roman" w:cs="Times New Roman"/>
          <w:sz w:val="26"/>
          <w:szCs w:val="26"/>
        </w:rPr>
        <w:t xml:space="preserve">. В бюджет района за январь-сентябрь 2023 года </w:t>
      </w:r>
      <w:r w:rsidR="00113DB8" w:rsidRPr="007615F7">
        <w:rPr>
          <w:rFonts w:ascii="Times New Roman" w:hAnsi="Times New Roman" w:cs="Times New Roman"/>
          <w:sz w:val="26"/>
          <w:szCs w:val="26"/>
        </w:rPr>
        <w:t xml:space="preserve">поступили доходы в сумме 2 328,2 млн. руб., расходы по обязательствам произведены на сумму 2 284,7 млн. руб. Анализ абсолютных показателей исполнения бюджета показал, что уровень исполнения доходов выше, чем расходы, в результате чего сложился профицит бюджета района, который на 01.10.2023 составил </w:t>
      </w:r>
      <w:r w:rsidR="0082460E">
        <w:rPr>
          <w:rFonts w:ascii="Times New Roman" w:hAnsi="Times New Roman" w:cs="Times New Roman"/>
          <w:sz w:val="26"/>
          <w:szCs w:val="26"/>
        </w:rPr>
        <w:t xml:space="preserve">43,5 </w:t>
      </w:r>
      <w:r w:rsidR="007615F7" w:rsidRPr="007615F7">
        <w:rPr>
          <w:rFonts w:ascii="Times New Roman" w:hAnsi="Times New Roman" w:cs="Times New Roman"/>
          <w:sz w:val="26"/>
          <w:szCs w:val="26"/>
        </w:rPr>
        <w:t>млн</w:t>
      </w:r>
      <w:r w:rsidR="00113DB8" w:rsidRPr="007615F7">
        <w:rPr>
          <w:rFonts w:ascii="Times New Roman" w:hAnsi="Times New Roman" w:cs="Times New Roman"/>
          <w:sz w:val="26"/>
          <w:szCs w:val="26"/>
        </w:rPr>
        <w:t>. руб.</w:t>
      </w:r>
      <w:r w:rsidR="006D2ED1">
        <w:rPr>
          <w:rFonts w:ascii="Times New Roman" w:hAnsi="Times New Roman" w:cs="Times New Roman"/>
          <w:sz w:val="26"/>
          <w:szCs w:val="26"/>
        </w:rPr>
        <w:t xml:space="preserve"> Расходы районного </w:t>
      </w:r>
      <w:r w:rsidR="007615F7">
        <w:rPr>
          <w:rFonts w:ascii="Times New Roman" w:hAnsi="Times New Roman" w:cs="Times New Roman"/>
          <w:sz w:val="26"/>
          <w:szCs w:val="26"/>
        </w:rPr>
        <w:t xml:space="preserve">бюджета </w:t>
      </w:r>
      <w:r w:rsidR="006D2ED1">
        <w:rPr>
          <w:rFonts w:ascii="Times New Roman" w:hAnsi="Times New Roman" w:cs="Times New Roman"/>
          <w:sz w:val="26"/>
          <w:szCs w:val="26"/>
        </w:rPr>
        <w:t xml:space="preserve">в сумме 2 105,2 млн. руб. </w:t>
      </w:r>
      <w:r w:rsidR="007615F7">
        <w:rPr>
          <w:rFonts w:ascii="Times New Roman" w:hAnsi="Times New Roman" w:cs="Times New Roman"/>
          <w:sz w:val="26"/>
          <w:szCs w:val="26"/>
        </w:rPr>
        <w:t xml:space="preserve">направлены на реализацию </w:t>
      </w:r>
      <w:r w:rsidR="006D2ED1">
        <w:rPr>
          <w:rFonts w:ascii="Times New Roman" w:hAnsi="Times New Roman" w:cs="Times New Roman"/>
          <w:sz w:val="26"/>
          <w:szCs w:val="26"/>
        </w:rPr>
        <w:t>муниципальных программ. Доля программных расходов в общей структуре расходов за 9 месяцев 2023 года составила 92,2%.</w:t>
      </w:r>
    </w:p>
    <w:p w:rsidR="00FA7C0A" w:rsidRDefault="00FA7C0A" w:rsidP="007615F7">
      <w:pPr>
        <w:jc w:val="both"/>
        <w:rPr>
          <w:rFonts w:ascii="Times New Roman" w:hAnsi="Times New Roman" w:cs="Times New Roman"/>
          <w:sz w:val="26"/>
          <w:szCs w:val="26"/>
          <w:u w:val="single"/>
        </w:rPr>
      </w:pPr>
      <w:r w:rsidRPr="00FA7C0A">
        <w:rPr>
          <w:rFonts w:ascii="Times New Roman" w:hAnsi="Times New Roman" w:cs="Times New Roman"/>
          <w:sz w:val="26"/>
          <w:szCs w:val="26"/>
          <w:u w:val="single"/>
        </w:rPr>
        <w:t xml:space="preserve">Отчет </w:t>
      </w:r>
      <w:r w:rsidR="00DA3967">
        <w:rPr>
          <w:rFonts w:ascii="Times New Roman" w:hAnsi="Times New Roman" w:cs="Times New Roman"/>
          <w:sz w:val="26"/>
          <w:szCs w:val="26"/>
          <w:u w:val="single"/>
        </w:rPr>
        <w:t>об исполнении бюджета</w:t>
      </w:r>
      <w:r w:rsidR="00DA3967" w:rsidRPr="00FA7C0A">
        <w:rPr>
          <w:rFonts w:ascii="Times New Roman" w:hAnsi="Times New Roman" w:cs="Times New Roman"/>
          <w:sz w:val="26"/>
          <w:szCs w:val="26"/>
          <w:u w:val="single"/>
        </w:rPr>
        <w:t xml:space="preserve"> </w:t>
      </w:r>
      <w:r w:rsidRPr="00FA7C0A">
        <w:rPr>
          <w:rFonts w:ascii="Times New Roman" w:hAnsi="Times New Roman" w:cs="Times New Roman"/>
          <w:sz w:val="26"/>
          <w:szCs w:val="26"/>
          <w:u w:val="single"/>
        </w:rPr>
        <w:t>на 01.10.2023 город Костерево</w:t>
      </w:r>
    </w:p>
    <w:p w:rsidR="00AA72F8" w:rsidRPr="002C6AE0" w:rsidRDefault="007813BC" w:rsidP="00AA72F8">
      <w:pPr>
        <w:spacing w:after="0" w:line="240" w:lineRule="auto"/>
        <w:ind w:firstLine="708"/>
        <w:jc w:val="both"/>
        <w:rPr>
          <w:rFonts w:ascii="Times New Roman" w:hAnsi="Times New Roman"/>
          <w:sz w:val="26"/>
          <w:szCs w:val="26"/>
        </w:rPr>
      </w:pPr>
      <w:r w:rsidRPr="007813BC">
        <w:rPr>
          <w:rFonts w:ascii="Times New Roman" w:hAnsi="Times New Roman" w:cs="Times New Roman"/>
          <w:sz w:val="26"/>
          <w:szCs w:val="26"/>
        </w:rPr>
        <w:t xml:space="preserve">По результатам проведенного анализа отчета </w:t>
      </w:r>
      <w:r>
        <w:rPr>
          <w:rFonts w:ascii="Times New Roman" w:hAnsi="Times New Roman" w:cs="Times New Roman"/>
          <w:sz w:val="26"/>
          <w:szCs w:val="26"/>
        </w:rPr>
        <w:t xml:space="preserve">за 9 месяцев 2023 года </w:t>
      </w:r>
      <w:r w:rsidRPr="002C6AE0">
        <w:rPr>
          <w:rFonts w:ascii="Times New Roman" w:hAnsi="Times New Roman" w:cs="Times New Roman"/>
          <w:sz w:val="26"/>
          <w:szCs w:val="26"/>
        </w:rPr>
        <w:t>муниципального образования город Костерево</w:t>
      </w:r>
      <w:r>
        <w:rPr>
          <w:rFonts w:ascii="Times New Roman" w:hAnsi="Times New Roman" w:cs="Times New Roman"/>
          <w:sz w:val="26"/>
          <w:szCs w:val="26"/>
        </w:rPr>
        <w:t xml:space="preserve"> </w:t>
      </w:r>
      <w:r w:rsidR="0078473D">
        <w:rPr>
          <w:rFonts w:ascii="Times New Roman" w:hAnsi="Times New Roman" w:cs="Times New Roman"/>
          <w:sz w:val="26"/>
          <w:szCs w:val="26"/>
        </w:rPr>
        <w:t xml:space="preserve">установлено, что бюджет поселения исполнен по доходам в сумме 61 715,2 тыс. руб., по расходам в сумме 58 028,4 тыс. руб., </w:t>
      </w:r>
      <w:r w:rsidR="005405C6">
        <w:rPr>
          <w:rFonts w:ascii="Times New Roman" w:hAnsi="Times New Roman" w:cs="Times New Roman"/>
          <w:sz w:val="26"/>
          <w:szCs w:val="26"/>
        </w:rPr>
        <w:t>в результате чего сложился профицит в сумме 3 686,8 тыс. руб.</w:t>
      </w:r>
      <w:r w:rsidR="00AA72F8">
        <w:rPr>
          <w:rFonts w:ascii="Times New Roman" w:hAnsi="Times New Roman" w:cs="Times New Roman"/>
          <w:sz w:val="26"/>
          <w:szCs w:val="26"/>
        </w:rPr>
        <w:t xml:space="preserve"> </w:t>
      </w:r>
      <w:r w:rsidR="0008632C">
        <w:rPr>
          <w:rFonts w:ascii="Times New Roman" w:hAnsi="Times New Roman"/>
          <w:sz w:val="26"/>
          <w:szCs w:val="26"/>
        </w:rPr>
        <w:t>В</w:t>
      </w:r>
      <w:r w:rsidR="00AA72F8" w:rsidRPr="002C6AE0">
        <w:rPr>
          <w:rFonts w:ascii="Times New Roman" w:hAnsi="Times New Roman"/>
          <w:sz w:val="26"/>
          <w:szCs w:val="26"/>
        </w:rPr>
        <w:t xml:space="preserve"> муниципальном образовании город Костерево реализуется федеральный проект «Обеспечение устойчивого сокращения непригодного для проживания жилищного фонда»</w:t>
      </w:r>
      <w:r w:rsidR="00AA72F8" w:rsidRPr="002C6AE0">
        <w:t xml:space="preserve"> </w:t>
      </w:r>
      <w:r w:rsidR="00AA72F8" w:rsidRPr="002C6AE0">
        <w:rPr>
          <w:rFonts w:ascii="Times New Roman" w:hAnsi="Times New Roman"/>
          <w:sz w:val="26"/>
          <w:szCs w:val="26"/>
        </w:rPr>
        <w:t xml:space="preserve">национального проекта «Жилье и городская среда» в рамках подпрограммы </w:t>
      </w:r>
    </w:p>
    <w:p w:rsidR="007813BC" w:rsidRDefault="00AA72F8" w:rsidP="00AA72F8">
      <w:pPr>
        <w:jc w:val="both"/>
        <w:rPr>
          <w:rFonts w:ascii="Times New Roman" w:hAnsi="Times New Roman"/>
          <w:sz w:val="26"/>
          <w:szCs w:val="26"/>
        </w:rPr>
      </w:pPr>
      <w:r w:rsidRPr="002C6AE0">
        <w:rPr>
          <w:rFonts w:ascii="Times New Roman" w:hAnsi="Times New Roman"/>
          <w:sz w:val="26"/>
          <w:szCs w:val="26"/>
        </w:rPr>
        <w:t>«Переселение граждан из аварийного жилищного фонда муниципального образования город Костерево» муниципальной программы «Обеспечение устойчивого сокращения непригодного для проживания жилищного фонда муниципального образования город Костерево», исполнение по которой за отчетный период составило 3</w:t>
      </w:r>
      <w:r w:rsidR="0008632C">
        <w:rPr>
          <w:rFonts w:ascii="Times New Roman" w:hAnsi="Times New Roman"/>
          <w:sz w:val="26"/>
          <w:szCs w:val="26"/>
        </w:rPr>
        <w:t> </w:t>
      </w:r>
      <w:r w:rsidRPr="002C6AE0">
        <w:rPr>
          <w:rFonts w:ascii="Times New Roman" w:hAnsi="Times New Roman"/>
          <w:sz w:val="26"/>
          <w:szCs w:val="26"/>
        </w:rPr>
        <w:t>187</w:t>
      </w:r>
      <w:r w:rsidR="0008632C">
        <w:rPr>
          <w:rFonts w:ascii="Times New Roman" w:hAnsi="Times New Roman"/>
          <w:sz w:val="26"/>
          <w:szCs w:val="26"/>
        </w:rPr>
        <w:t>,</w:t>
      </w:r>
      <w:r w:rsidRPr="002C6AE0">
        <w:rPr>
          <w:rFonts w:ascii="Times New Roman" w:hAnsi="Times New Roman"/>
          <w:sz w:val="26"/>
          <w:szCs w:val="26"/>
        </w:rPr>
        <w:t> </w:t>
      </w:r>
      <w:r w:rsidR="0008632C">
        <w:rPr>
          <w:rFonts w:ascii="Times New Roman" w:hAnsi="Times New Roman"/>
          <w:sz w:val="26"/>
          <w:szCs w:val="26"/>
        </w:rPr>
        <w:t>9 тыс.</w:t>
      </w:r>
      <w:r w:rsidRPr="002C6AE0">
        <w:rPr>
          <w:rFonts w:ascii="Times New Roman" w:hAnsi="Times New Roman"/>
          <w:sz w:val="26"/>
          <w:szCs w:val="26"/>
        </w:rPr>
        <w:t xml:space="preserve"> руб. (23,2% от плана).</w:t>
      </w:r>
      <w:r w:rsidR="0008632C">
        <w:rPr>
          <w:rFonts w:ascii="Times New Roman" w:hAnsi="Times New Roman"/>
          <w:sz w:val="26"/>
          <w:szCs w:val="26"/>
        </w:rPr>
        <w:t xml:space="preserve"> Б</w:t>
      </w:r>
      <w:r w:rsidR="0008632C" w:rsidRPr="002C6AE0">
        <w:rPr>
          <w:rFonts w:ascii="Times New Roman" w:hAnsi="Times New Roman"/>
          <w:sz w:val="26"/>
          <w:szCs w:val="26"/>
        </w:rPr>
        <w:t>юджетные средства использованы на выплату возмещения собственникам жилых помещений, входящих в аварийный жилищный фонд, за изымаемые жилые помещения в соответствии со статьей 32 Жилищного кодекса РФ.</w:t>
      </w:r>
    </w:p>
    <w:p w:rsidR="00DA3967" w:rsidRDefault="00DA3967" w:rsidP="00DA3967">
      <w:pPr>
        <w:jc w:val="both"/>
        <w:rPr>
          <w:rFonts w:ascii="Times New Roman" w:hAnsi="Times New Roman" w:cs="Times New Roman"/>
          <w:sz w:val="26"/>
          <w:szCs w:val="26"/>
          <w:u w:val="single"/>
        </w:rPr>
      </w:pPr>
      <w:r w:rsidRPr="00FA7C0A">
        <w:rPr>
          <w:rFonts w:ascii="Times New Roman" w:hAnsi="Times New Roman" w:cs="Times New Roman"/>
          <w:sz w:val="26"/>
          <w:szCs w:val="26"/>
          <w:u w:val="single"/>
        </w:rPr>
        <w:t xml:space="preserve">Отчет </w:t>
      </w:r>
      <w:r>
        <w:rPr>
          <w:rFonts w:ascii="Times New Roman" w:hAnsi="Times New Roman" w:cs="Times New Roman"/>
          <w:sz w:val="26"/>
          <w:szCs w:val="26"/>
          <w:u w:val="single"/>
        </w:rPr>
        <w:t>об исполнении бюджета</w:t>
      </w:r>
      <w:r w:rsidRPr="00FA7C0A">
        <w:rPr>
          <w:rFonts w:ascii="Times New Roman" w:hAnsi="Times New Roman" w:cs="Times New Roman"/>
          <w:sz w:val="26"/>
          <w:szCs w:val="26"/>
          <w:u w:val="single"/>
        </w:rPr>
        <w:t xml:space="preserve"> на 01.10.2023 город </w:t>
      </w:r>
      <w:r>
        <w:rPr>
          <w:rFonts w:ascii="Times New Roman" w:hAnsi="Times New Roman" w:cs="Times New Roman"/>
          <w:sz w:val="26"/>
          <w:szCs w:val="26"/>
          <w:u w:val="single"/>
        </w:rPr>
        <w:t>Петушки</w:t>
      </w:r>
    </w:p>
    <w:p w:rsidR="00CA7744" w:rsidRDefault="00843285" w:rsidP="00AA72F8">
      <w:pPr>
        <w:jc w:val="both"/>
        <w:rPr>
          <w:rFonts w:ascii="Times New Roman" w:hAnsi="Times New Roman"/>
          <w:sz w:val="26"/>
          <w:szCs w:val="26"/>
        </w:rPr>
      </w:pPr>
      <w:r>
        <w:rPr>
          <w:rFonts w:ascii="Times New Roman" w:hAnsi="Times New Roman" w:cs="Times New Roman"/>
          <w:sz w:val="26"/>
          <w:szCs w:val="26"/>
        </w:rPr>
        <w:t xml:space="preserve">Основные характеристики бюджета муниципального образования «Город Петушки» на 01.10.2023 исполнены по доходам в сумме 59 856,2 тыс. руб., по расходам в сумме 68 918,8 тыс. руб., с дефицитом в сумме 9 062,6 тыс. руб. За счет средств резервного фонда </w:t>
      </w:r>
      <w:r w:rsidR="00EC61FC" w:rsidRPr="00AD62D2">
        <w:rPr>
          <w:rFonts w:ascii="Times New Roman" w:hAnsi="Times New Roman"/>
          <w:sz w:val="26"/>
          <w:szCs w:val="26"/>
        </w:rPr>
        <w:t>оказан</w:t>
      </w:r>
      <w:r w:rsidR="00EC61FC">
        <w:rPr>
          <w:rFonts w:ascii="Times New Roman" w:hAnsi="Times New Roman"/>
          <w:sz w:val="26"/>
          <w:szCs w:val="26"/>
        </w:rPr>
        <w:t>а</w:t>
      </w:r>
      <w:r w:rsidR="00EC61FC" w:rsidRPr="00AD62D2">
        <w:rPr>
          <w:rFonts w:ascii="Times New Roman" w:hAnsi="Times New Roman"/>
          <w:sz w:val="26"/>
          <w:szCs w:val="26"/>
        </w:rPr>
        <w:t xml:space="preserve"> материальн</w:t>
      </w:r>
      <w:r w:rsidR="00EC61FC">
        <w:rPr>
          <w:rFonts w:ascii="Times New Roman" w:hAnsi="Times New Roman"/>
          <w:sz w:val="26"/>
          <w:szCs w:val="26"/>
        </w:rPr>
        <w:t>ая</w:t>
      </w:r>
      <w:r w:rsidR="00EC61FC" w:rsidRPr="00AD62D2">
        <w:rPr>
          <w:rFonts w:ascii="Times New Roman" w:hAnsi="Times New Roman"/>
          <w:sz w:val="26"/>
          <w:szCs w:val="26"/>
        </w:rPr>
        <w:t xml:space="preserve"> помощ</w:t>
      </w:r>
      <w:r w:rsidR="00EC61FC">
        <w:rPr>
          <w:rFonts w:ascii="Times New Roman" w:hAnsi="Times New Roman"/>
          <w:sz w:val="26"/>
          <w:szCs w:val="26"/>
        </w:rPr>
        <w:t>ь</w:t>
      </w:r>
      <w:r w:rsidR="00EC61FC" w:rsidRPr="00AD62D2">
        <w:rPr>
          <w:rFonts w:ascii="Times New Roman" w:hAnsi="Times New Roman"/>
          <w:sz w:val="26"/>
          <w:szCs w:val="26"/>
        </w:rPr>
        <w:t xml:space="preserve"> в виде единовременной денежной выплаты пострадавшим от пожара</w:t>
      </w:r>
      <w:r w:rsidR="00EC61FC">
        <w:rPr>
          <w:rFonts w:ascii="Times New Roman" w:hAnsi="Times New Roman"/>
          <w:sz w:val="26"/>
          <w:szCs w:val="26"/>
        </w:rPr>
        <w:t xml:space="preserve"> в сумме 30,0 тыс. руб. Расходы по дорожному фонду за 9 месяцев 2023 года составили 16 159,1 тыс. руб.</w:t>
      </w:r>
      <w:r w:rsidR="00CA7744">
        <w:rPr>
          <w:rFonts w:ascii="Times New Roman" w:hAnsi="Times New Roman"/>
          <w:sz w:val="26"/>
          <w:szCs w:val="26"/>
        </w:rPr>
        <w:t xml:space="preserve"> </w:t>
      </w:r>
      <w:r w:rsidR="00CA7744" w:rsidRPr="00725E7E">
        <w:rPr>
          <w:rFonts w:ascii="Times New Roman" w:hAnsi="Times New Roman"/>
          <w:sz w:val="26"/>
          <w:szCs w:val="26"/>
        </w:rPr>
        <w:t>Информаци</w:t>
      </w:r>
      <w:r w:rsidR="00CA7744">
        <w:rPr>
          <w:rFonts w:ascii="Times New Roman" w:hAnsi="Times New Roman"/>
          <w:sz w:val="26"/>
          <w:szCs w:val="26"/>
        </w:rPr>
        <w:t>я</w:t>
      </w:r>
      <w:r w:rsidR="00CA7744" w:rsidRPr="00725E7E">
        <w:rPr>
          <w:rFonts w:ascii="Times New Roman" w:hAnsi="Times New Roman"/>
          <w:sz w:val="26"/>
          <w:szCs w:val="26"/>
        </w:rPr>
        <w:t xml:space="preserve"> о принятых мерах и решениях </w:t>
      </w:r>
      <w:r w:rsidR="00CA7744">
        <w:rPr>
          <w:rFonts w:ascii="Times New Roman" w:hAnsi="Times New Roman"/>
          <w:sz w:val="26"/>
          <w:szCs w:val="26"/>
        </w:rPr>
        <w:t>по выявленным нарушениям в</w:t>
      </w:r>
      <w:r w:rsidR="00CA7744" w:rsidRPr="00725E7E">
        <w:rPr>
          <w:rFonts w:ascii="Times New Roman" w:hAnsi="Times New Roman"/>
          <w:sz w:val="26"/>
          <w:szCs w:val="26"/>
        </w:rPr>
        <w:t xml:space="preserve"> результат</w:t>
      </w:r>
      <w:r w:rsidR="00CA7744">
        <w:rPr>
          <w:rFonts w:ascii="Times New Roman" w:hAnsi="Times New Roman"/>
          <w:sz w:val="26"/>
          <w:szCs w:val="26"/>
        </w:rPr>
        <w:t>е</w:t>
      </w:r>
      <w:r w:rsidR="00CA7744" w:rsidRPr="00725E7E">
        <w:rPr>
          <w:rFonts w:ascii="Times New Roman" w:hAnsi="Times New Roman"/>
          <w:sz w:val="26"/>
          <w:szCs w:val="26"/>
        </w:rPr>
        <w:t xml:space="preserve"> проверки </w:t>
      </w:r>
      <w:r w:rsidR="00CA7744">
        <w:rPr>
          <w:rFonts w:ascii="Times New Roman" w:hAnsi="Times New Roman"/>
          <w:sz w:val="26"/>
          <w:szCs w:val="26"/>
        </w:rPr>
        <w:t>о</w:t>
      </w:r>
      <w:r w:rsidR="00CA7744" w:rsidRPr="00725E7E">
        <w:rPr>
          <w:rFonts w:ascii="Times New Roman" w:hAnsi="Times New Roman"/>
          <w:sz w:val="26"/>
          <w:szCs w:val="26"/>
        </w:rPr>
        <w:t>тчёта на 01.</w:t>
      </w:r>
      <w:r w:rsidR="00CA7744">
        <w:rPr>
          <w:rFonts w:ascii="Times New Roman" w:hAnsi="Times New Roman"/>
          <w:sz w:val="26"/>
          <w:szCs w:val="26"/>
        </w:rPr>
        <w:t>10</w:t>
      </w:r>
      <w:r w:rsidR="00CA7744" w:rsidRPr="00725E7E">
        <w:rPr>
          <w:rFonts w:ascii="Times New Roman" w:hAnsi="Times New Roman"/>
          <w:sz w:val="26"/>
          <w:szCs w:val="26"/>
        </w:rPr>
        <w:t>.2023</w:t>
      </w:r>
      <w:r w:rsidR="00494A9C">
        <w:rPr>
          <w:rFonts w:ascii="Times New Roman" w:hAnsi="Times New Roman"/>
          <w:sz w:val="26"/>
          <w:szCs w:val="26"/>
        </w:rPr>
        <w:t xml:space="preserve"> предоставлена в контрольно-счё</w:t>
      </w:r>
      <w:r w:rsidR="00CA7744">
        <w:rPr>
          <w:rFonts w:ascii="Times New Roman" w:hAnsi="Times New Roman"/>
          <w:sz w:val="26"/>
          <w:szCs w:val="26"/>
        </w:rPr>
        <w:t xml:space="preserve">тный орган в </w:t>
      </w:r>
      <w:r w:rsidR="00494A9C">
        <w:rPr>
          <w:rFonts w:ascii="Times New Roman" w:hAnsi="Times New Roman"/>
          <w:sz w:val="26"/>
          <w:szCs w:val="26"/>
        </w:rPr>
        <w:t>установленный законом срок.</w:t>
      </w:r>
    </w:p>
    <w:p w:rsidR="00DB523E" w:rsidRDefault="00DB523E" w:rsidP="00AA72F8">
      <w:pPr>
        <w:jc w:val="both"/>
        <w:rPr>
          <w:rFonts w:ascii="Times New Roman" w:hAnsi="Times New Roman" w:cs="Times New Roman"/>
          <w:sz w:val="26"/>
          <w:szCs w:val="26"/>
          <w:u w:val="single"/>
        </w:rPr>
      </w:pPr>
      <w:r w:rsidRPr="00FA7C0A">
        <w:rPr>
          <w:rFonts w:ascii="Times New Roman" w:hAnsi="Times New Roman" w:cs="Times New Roman"/>
          <w:sz w:val="26"/>
          <w:szCs w:val="26"/>
          <w:u w:val="single"/>
        </w:rPr>
        <w:t xml:space="preserve">Отчет </w:t>
      </w:r>
      <w:r>
        <w:rPr>
          <w:rFonts w:ascii="Times New Roman" w:hAnsi="Times New Roman" w:cs="Times New Roman"/>
          <w:sz w:val="26"/>
          <w:szCs w:val="26"/>
          <w:u w:val="single"/>
        </w:rPr>
        <w:t>об исполнении бюджета</w:t>
      </w:r>
      <w:r w:rsidRPr="00FA7C0A">
        <w:rPr>
          <w:rFonts w:ascii="Times New Roman" w:hAnsi="Times New Roman" w:cs="Times New Roman"/>
          <w:sz w:val="26"/>
          <w:szCs w:val="26"/>
          <w:u w:val="single"/>
        </w:rPr>
        <w:t xml:space="preserve"> на 01.10.2023 город </w:t>
      </w:r>
      <w:r>
        <w:rPr>
          <w:rFonts w:ascii="Times New Roman" w:hAnsi="Times New Roman" w:cs="Times New Roman"/>
          <w:sz w:val="26"/>
          <w:szCs w:val="26"/>
          <w:u w:val="single"/>
        </w:rPr>
        <w:t>Покров</w:t>
      </w:r>
    </w:p>
    <w:p w:rsidR="002872D2" w:rsidRDefault="006C0079" w:rsidP="00AA72F8">
      <w:pPr>
        <w:jc w:val="both"/>
        <w:rPr>
          <w:rFonts w:ascii="Times New Roman" w:hAnsi="Times New Roman" w:cs="Times New Roman"/>
          <w:sz w:val="26"/>
          <w:szCs w:val="26"/>
        </w:rPr>
      </w:pPr>
      <w:r>
        <w:rPr>
          <w:rFonts w:ascii="Times New Roman" w:hAnsi="Times New Roman" w:cs="Times New Roman"/>
          <w:sz w:val="26"/>
          <w:szCs w:val="26"/>
        </w:rPr>
        <w:t xml:space="preserve">Исполнение бюджета на 01.10.2023 года в муниципальном образовании «Город Покров» </w:t>
      </w:r>
      <w:r w:rsidR="0082460E">
        <w:rPr>
          <w:rFonts w:ascii="Times New Roman" w:hAnsi="Times New Roman" w:cs="Times New Roman"/>
          <w:sz w:val="26"/>
          <w:szCs w:val="26"/>
        </w:rPr>
        <w:t xml:space="preserve">составило </w:t>
      </w:r>
      <w:r w:rsidR="0029688B">
        <w:rPr>
          <w:rFonts w:ascii="Times New Roman" w:hAnsi="Times New Roman" w:cs="Times New Roman"/>
          <w:sz w:val="26"/>
          <w:szCs w:val="26"/>
        </w:rPr>
        <w:t xml:space="preserve">по доходам в сумме 169 873,1 тыс. руб., по расходам в сумме 207 320,7 тыс. руб., с дефицитом в сумме 37 447,6 тыс. руб. </w:t>
      </w:r>
      <w:r w:rsidR="001A55FB" w:rsidRPr="00C020F4">
        <w:rPr>
          <w:rFonts w:ascii="Times New Roman" w:eastAsia="Times New Roman" w:hAnsi="Times New Roman" w:cs="Times New Roman"/>
          <w:color w:val="000000"/>
          <w:sz w:val="26"/>
          <w:szCs w:val="26"/>
        </w:rPr>
        <w:t>Долговые обязательства на 01.10.2023 состав</w:t>
      </w:r>
      <w:r w:rsidR="001A55FB">
        <w:rPr>
          <w:rFonts w:ascii="Times New Roman" w:eastAsia="Times New Roman" w:hAnsi="Times New Roman" w:cs="Times New Roman"/>
          <w:color w:val="000000"/>
          <w:sz w:val="26"/>
          <w:szCs w:val="26"/>
        </w:rPr>
        <w:t>или</w:t>
      </w:r>
      <w:r w:rsidR="001A55FB" w:rsidRPr="00C020F4">
        <w:rPr>
          <w:rFonts w:ascii="Times New Roman" w:eastAsia="Times New Roman" w:hAnsi="Times New Roman" w:cs="Times New Roman"/>
          <w:color w:val="000000"/>
          <w:sz w:val="26"/>
          <w:szCs w:val="26"/>
        </w:rPr>
        <w:t xml:space="preserve"> 54</w:t>
      </w:r>
      <w:r w:rsidR="001A55FB">
        <w:rPr>
          <w:rFonts w:ascii="Times New Roman" w:eastAsia="Times New Roman" w:hAnsi="Times New Roman" w:cs="Times New Roman"/>
          <w:color w:val="000000"/>
          <w:sz w:val="26"/>
          <w:szCs w:val="26"/>
        </w:rPr>
        <w:t> </w:t>
      </w:r>
      <w:r w:rsidR="001A55FB" w:rsidRPr="00C020F4">
        <w:rPr>
          <w:rFonts w:ascii="Times New Roman" w:eastAsia="Times New Roman" w:hAnsi="Times New Roman" w:cs="Times New Roman"/>
          <w:color w:val="000000"/>
          <w:sz w:val="26"/>
          <w:szCs w:val="26"/>
        </w:rPr>
        <w:t>000</w:t>
      </w:r>
      <w:r w:rsidR="001A55FB">
        <w:rPr>
          <w:rFonts w:ascii="Times New Roman" w:eastAsia="Times New Roman" w:hAnsi="Times New Roman" w:cs="Times New Roman"/>
          <w:color w:val="000000"/>
          <w:sz w:val="26"/>
          <w:szCs w:val="26"/>
        </w:rPr>
        <w:t>,7</w:t>
      </w:r>
      <w:r w:rsidR="001A55FB" w:rsidRPr="00C020F4">
        <w:rPr>
          <w:rFonts w:ascii="Times New Roman" w:eastAsia="Times New Roman" w:hAnsi="Times New Roman" w:cs="Times New Roman"/>
          <w:color w:val="000000"/>
          <w:sz w:val="26"/>
          <w:szCs w:val="26"/>
        </w:rPr>
        <w:t xml:space="preserve"> </w:t>
      </w:r>
      <w:r w:rsidR="001A55FB">
        <w:rPr>
          <w:rFonts w:ascii="Times New Roman" w:eastAsia="Times New Roman" w:hAnsi="Times New Roman" w:cs="Times New Roman"/>
          <w:color w:val="000000"/>
          <w:sz w:val="26"/>
          <w:szCs w:val="26"/>
        </w:rPr>
        <w:t xml:space="preserve">тыс. </w:t>
      </w:r>
      <w:r w:rsidR="001A55FB" w:rsidRPr="00C020F4">
        <w:rPr>
          <w:rFonts w:ascii="Times New Roman" w:eastAsia="Times New Roman" w:hAnsi="Times New Roman" w:cs="Times New Roman"/>
          <w:color w:val="000000"/>
          <w:sz w:val="26"/>
          <w:szCs w:val="26"/>
        </w:rPr>
        <w:t>руб., из них по муниципальным гарантиям 8</w:t>
      </w:r>
      <w:r w:rsidR="001A55FB">
        <w:rPr>
          <w:rFonts w:ascii="Times New Roman" w:eastAsia="Times New Roman" w:hAnsi="Times New Roman" w:cs="Times New Roman"/>
          <w:color w:val="000000"/>
          <w:sz w:val="26"/>
          <w:szCs w:val="26"/>
        </w:rPr>
        <w:t> </w:t>
      </w:r>
      <w:r w:rsidR="001A55FB" w:rsidRPr="00C020F4">
        <w:rPr>
          <w:rFonts w:ascii="Times New Roman" w:eastAsia="Times New Roman" w:hAnsi="Times New Roman" w:cs="Times New Roman"/>
          <w:color w:val="000000"/>
          <w:sz w:val="26"/>
          <w:szCs w:val="26"/>
        </w:rPr>
        <w:t>500</w:t>
      </w:r>
      <w:r w:rsidR="001A55FB">
        <w:rPr>
          <w:rFonts w:ascii="Times New Roman" w:eastAsia="Times New Roman" w:hAnsi="Times New Roman" w:cs="Times New Roman"/>
          <w:color w:val="000000"/>
          <w:sz w:val="26"/>
          <w:szCs w:val="26"/>
        </w:rPr>
        <w:t>, 8 тыс.</w:t>
      </w:r>
      <w:r w:rsidR="001A55FB" w:rsidRPr="00C020F4">
        <w:rPr>
          <w:rFonts w:ascii="Times New Roman" w:eastAsia="Times New Roman" w:hAnsi="Times New Roman" w:cs="Times New Roman"/>
          <w:color w:val="000000"/>
          <w:sz w:val="26"/>
          <w:szCs w:val="26"/>
        </w:rPr>
        <w:t xml:space="preserve"> руб. и бюджетным кредитам 45</w:t>
      </w:r>
      <w:r w:rsidR="001A55FB">
        <w:rPr>
          <w:rFonts w:ascii="Times New Roman" w:eastAsia="Times New Roman" w:hAnsi="Times New Roman" w:cs="Times New Roman"/>
          <w:color w:val="000000"/>
          <w:sz w:val="26"/>
          <w:szCs w:val="26"/>
        </w:rPr>
        <w:t> </w:t>
      </w:r>
      <w:r w:rsidR="001A55FB" w:rsidRPr="00C020F4">
        <w:rPr>
          <w:rFonts w:ascii="Times New Roman" w:eastAsia="Times New Roman" w:hAnsi="Times New Roman" w:cs="Times New Roman"/>
          <w:color w:val="000000"/>
          <w:sz w:val="26"/>
          <w:szCs w:val="26"/>
        </w:rPr>
        <w:t>499</w:t>
      </w:r>
      <w:r w:rsidR="001A55FB">
        <w:rPr>
          <w:rFonts w:ascii="Times New Roman" w:eastAsia="Times New Roman" w:hAnsi="Times New Roman" w:cs="Times New Roman"/>
          <w:color w:val="000000"/>
          <w:sz w:val="26"/>
          <w:szCs w:val="26"/>
        </w:rPr>
        <w:t>,</w:t>
      </w:r>
      <w:r w:rsidR="001A55FB" w:rsidRPr="00C020F4">
        <w:rPr>
          <w:rFonts w:ascii="Times New Roman" w:eastAsia="Times New Roman" w:hAnsi="Times New Roman" w:cs="Times New Roman"/>
          <w:color w:val="000000"/>
          <w:sz w:val="26"/>
          <w:szCs w:val="26"/>
        </w:rPr>
        <w:t xml:space="preserve"> </w:t>
      </w:r>
      <w:r w:rsidR="001A55FB">
        <w:rPr>
          <w:rFonts w:ascii="Times New Roman" w:eastAsia="Times New Roman" w:hAnsi="Times New Roman" w:cs="Times New Roman"/>
          <w:color w:val="000000"/>
          <w:sz w:val="26"/>
          <w:szCs w:val="26"/>
        </w:rPr>
        <w:t>9 тыс.</w:t>
      </w:r>
      <w:r w:rsidR="001A55FB" w:rsidRPr="00C020F4">
        <w:rPr>
          <w:rFonts w:ascii="Times New Roman" w:eastAsia="Times New Roman" w:hAnsi="Times New Roman" w:cs="Times New Roman"/>
          <w:color w:val="000000"/>
          <w:sz w:val="26"/>
          <w:szCs w:val="26"/>
        </w:rPr>
        <w:t xml:space="preserve"> руб.</w:t>
      </w:r>
      <w:r w:rsidR="001A55FB">
        <w:rPr>
          <w:rFonts w:ascii="Times New Roman" w:eastAsia="Times New Roman" w:hAnsi="Times New Roman" w:cs="Times New Roman"/>
          <w:color w:val="000000"/>
          <w:sz w:val="26"/>
          <w:szCs w:val="26"/>
        </w:rPr>
        <w:t xml:space="preserve"> По сравнению </w:t>
      </w:r>
      <w:r w:rsidR="00AD3649">
        <w:rPr>
          <w:rFonts w:ascii="Times New Roman" w:eastAsia="Times New Roman" w:hAnsi="Times New Roman" w:cs="Times New Roman"/>
          <w:color w:val="000000"/>
          <w:sz w:val="26"/>
          <w:szCs w:val="26"/>
        </w:rPr>
        <w:t>с</w:t>
      </w:r>
      <w:r w:rsidR="001A55FB">
        <w:rPr>
          <w:rFonts w:ascii="Times New Roman" w:eastAsia="Times New Roman" w:hAnsi="Times New Roman" w:cs="Times New Roman"/>
          <w:color w:val="000000"/>
          <w:sz w:val="26"/>
          <w:szCs w:val="26"/>
        </w:rPr>
        <w:t xml:space="preserve"> началом 2023 года </w:t>
      </w:r>
      <w:r w:rsidR="00AD3649">
        <w:rPr>
          <w:rFonts w:ascii="Times New Roman" w:eastAsia="Times New Roman" w:hAnsi="Times New Roman" w:cs="Times New Roman"/>
          <w:color w:val="000000"/>
          <w:sz w:val="26"/>
          <w:szCs w:val="26"/>
        </w:rPr>
        <w:t xml:space="preserve">установлена динамика снижения недоимки по налоговым и неналоговым </w:t>
      </w:r>
      <w:r w:rsidR="00AD3649">
        <w:rPr>
          <w:rFonts w:ascii="Times New Roman" w:eastAsia="Times New Roman" w:hAnsi="Times New Roman" w:cs="Times New Roman"/>
          <w:color w:val="000000"/>
          <w:sz w:val="26"/>
          <w:szCs w:val="26"/>
        </w:rPr>
        <w:lastRenderedPageBreak/>
        <w:t>платежам на 1 051,0 тыс. руб. и 1 553,7 тыс. руб. соответственно.</w:t>
      </w:r>
      <w:r w:rsidR="002872D2">
        <w:rPr>
          <w:rFonts w:ascii="Times New Roman" w:eastAsia="Times New Roman" w:hAnsi="Times New Roman" w:cs="Times New Roman"/>
          <w:color w:val="000000"/>
          <w:sz w:val="26"/>
          <w:szCs w:val="26"/>
        </w:rPr>
        <w:t xml:space="preserve"> </w:t>
      </w:r>
      <w:r w:rsidR="002872D2" w:rsidRPr="002872D2">
        <w:rPr>
          <w:rFonts w:ascii="Times New Roman" w:eastAsia="Times New Roman" w:hAnsi="Times New Roman" w:cs="Times New Roman"/>
          <w:bCs/>
          <w:color w:val="000000"/>
          <w:sz w:val="26"/>
          <w:szCs w:val="26"/>
        </w:rPr>
        <w:t xml:space="preserve">Объем бюджетных инвестиций на </w:t>
      </w:r>
      <w:r w:rsidR="002872D2" w:rsidRPr="008D682A">
        <w:rPr>
          <w:rFonts w:ascii="Times New Roman" w:eastAsia="Times New Roman" w:hAnsi="Times New Roman" w:cs="Times New Roman"/>
          <w:bCs/>
          <w:color w:val="000000"/>
          <w:sz w:val="26"/>
          <w:szCs w:val="26"/>
        </w:rPr>
        <w:t>осуществление капитальных вложений в объекты муниципальной собственности</w:t>
      </w:r>
      <w:r w:rsidR="002872D2" w:rsidRPr="008D682A">
        <w:rPr>
          <w:rFonts w:ascii="Times New Roman" w:eastAsia="Times New Roman" w:hAnsi="Times New Roman" w:cs="Times New Roman"/>
          <w:color w:val="000000"/>
          <w:sz w:val="26"/>
          <w:szCs w:val="26"/>
        </w:rPr>
        <w:t xml:space="preserve"> за 9 месяцев</w:t>
      </w:r>
      <w:r w:rsidR="002872D2" w:rsidRPr="008D682A">
        <w:rPr>
          <w:rFonts w:ascii="Times New Roman" w:eastAsia="Times New Roman" w:hAnsi="Times New Roman" w:cs="Times New Roman"/>
          <w:sz w:val="26"/>
          <w:szCs w:val="26"/>
        </w:rPr>
        <w:t xml:space="preserve"> 2023 года исполнен в размере 64 518 394,90 руб., или на 42,6%.</w:t>
      </w:r>
      <w:r w:rsidR="008D682A" w:rsidRPr="008D682A">
        <w:rPr>
          <w:rFonts w:ascii="Times New Roman" w:eastAsia="Times New Roman" w:hAnsi="Times New Roman" w:cs="Times New Roman"/>
          <w:sz w:val="26"/>
          <w:szCs w:val="26"/>
        </w:rPr>
        <w:t xml:space="preserve"> Средства из резервного фонда в объеме 149,4 тыс. руб. направлены на </w:t>
      </w:r>
      <w:r w:rsidR="008D682A" w:rsidRPr="008D682A">
        <w:rPr>
          <w:rFonts w:ascii="Times New Roman" w:hAnsi="Times New Roman" w:cs="Times New Roman"/>
          <w:sz w:val="26"/>
          <w:szCs w:val="26"/>
        </w:rPr>
        <w:t>ликвидацию последствий весеннего паводка.</w:t>
      </w:r>
    </w:p>
    <w:p w:rsidR="0036618A" w:rsidRDefault="0036618A" w:rsidP="0036618A">
      <w:pPr>
        <w:jc w:val="both"/>
        <w:rPr>
          <w:rFonts w:ascii="Times New Roman" w:hAnsi="Times New Roman" w:cs="Times New Roman"/>
          <w:sz w:val="26"/>
          <w:szCs w:val="26"/>
          <w:u w:val="single"/>
        </w:rPr>
      </w:pPr>
      <w:r w:rsidRPr="00FA7C0A">
        <w:rPr>
          <w:rFonts w:ascii="Times New Roman" w:hAnsi="Times New Roman" w:cs="Times New Roman"/>
          <w:sz w:val="26"/>
          <w:szCs w:val="26"/>
          <w:u w:val="single"/>
        </w:rPr>
        <w:t xml:space="preserve">Отчет </w:t>
      </w:r>
      <w:r>
        <w:rPr>
          <w:rFonts w:ascii="Times New Roman" w:hAnsi="Times New Roman" w:cs="Times New Roman"/>
          <w:sz w:val="26"/>
          <w:szCs w:val="26"/>
          <w:u w:val="single"/>
        </w:rPr>
        <w:t>об исполнении бюджета</w:t>
      </w:r>
      <w:r w:rsidRPr="00FA7C0A">
        <w:rPr>
          <w:rFonts w:ascii="Times New Roman" w:hAnsi="Times New Roman" w:cs="Times New Roman"/>
          <w:sz w:val="26"/>
          <w:szCs w:val="26"/>
          <w:u w:val="single"/>
        </w:rPr>
        <w:t xml:space="preserve"> на 01.10.2023 </w:t>
      </w:r>
      <w:r>
        <w:rPr>
          <w:rFonts w:ascii="Times New Roman" w:hAnsi="Times New Roman" w:cs="Times New Roman"/>
          <w:sz w:val="26"/>
          <w:szCs w:val="26"/>
          <w:u w:val="single"/>
        </w:rPr>
        <w:t>поселок Вольгинский</w:t>
      </w:r>
    </w:p>
    <w:p w:rsidR="0036618A" w:rsidRDefault="00D96DD8" w:rsidP="00D96DD8">
      <w:pPr>
        <w:jc w:val="both"/>
        <w:rPr>
          <w:rFonts w:ascii="Times New Roman" w:hAnsi="Times New Roman" w:cs="Times New Roman"/>
          <w:sz w:val="26"/>
          <w:szCs w:val="26"/>
        </w:rPr>
      </w:pPr>
      <w:r w:rsidRPr="007615F7">
        <w:rPr>
          <w:rFonts w:ascii="Times New Roman" w:hAnsi="Times New Roman" w:cs="Times New Roman"/>
          <w:sz w:val="26"/>
          <w:szCs w:val="26"/>
        </w:rPr>
        <w:t>Контрольно-счетным органом проанализировано исполнение бюджета</w:t>
      </w:r>
      <w:r>
        <w:rPr>
          <w:rFonts w:ascii="Times New Roman" w:hAnsi="Times New Roman" w:cs="Times New Roman"/>
          <w:sz w:val="26"/>
          <w:szCs w:val="26"/>
        </w:rPr>
        <w:t xml:space="preserve"> муниципального образования «Поселок Вольгинский» за 9 месяцев 2023 года, согласно которому доходы поступили в сумме 67 413,5 тыс. руб., расходы по обязательствам составили 123 183,2 тыс. руб., в результате чего сложился дефицит в сумме 55 769,7 тыс. руб. </w:t>
      </w:r>
      <w:r w:rsidR="00621D15">
        <w:rPr>
          <w:rFonts w:ascii="Times New Roman" w:hAnsi="Times New Roman" w:cs="Times New Roman"/>
          <w:sz w:val="26"/>
          <w:szCs w:val="26"/>
        </w:rPr>
        <w:t xml:space="preserve">Расходы по дорожному фонду исполнены в размере 12 562,0 тыс. руб. По сравнению с началом 2023 года установлено увеличение задолженности по налоговым платежам </w:t>
      </w:r>
      <w:r w:rsidR="00D122EF">
        <w:rPr>
          <w:rFonts w:ascii="Times New Roman" w:hAnsi="Times New Roman" w:cs="Times New Roman"/>
          <w:sz w:val="26"/>
          <w:szCs w:val="26"/>
        </w:rPr>
        <w:t xml:space="preserve">на 6 639,0 тыс. руб., в связи с чем даны рекомендации по активизации работы по сокращению недоимки совместно с </w:t>
      </w:r>
      <w:r w:rsidR="001D510E">
        <w:rPr>
          <w:rFonts w:ascii="Times New Roman" w:hAnsi="Times New Roman" w:cs="Times New Roman"/>
          <w:sz w:val="26"/>
          <w:szCs w:val="26"/>
        </w:rPr>
        <w:t>Управлением Федеральной налоговой службы по Владимирской области.</w:t>
      </w:r>
    </w:p>
    <w:p w:rsidR="007171AF" w:rsidRDefault="007171AF" w:rsidP="007171AF">
      <w:pPr>
        <w:jc w:val="both"/>
        <w:rPr>
          <w:rFonts w:ascii="Times New Roman" w:hAnsi="Times New Roman" w:cs="Times New Roman"/>
          <w:sz w:val="26"/>
          <w:szCs w:val="26"/>
          <w:u w:val="single"/>
        </w:rPr>
      </w:pPr>
      <w:r w:rsidRPr="00FA7C0A">
        <w:rPr>
          <w:rFonts w:ascii="Times New Roman" w:hAnsi="Times New Roman" w:cs="Times New Roman"/>
          <w:sz w:val="26"/>
          <w:szCs w:val="26"/>
          <w:u w:val="single"/>
        </w:rPr>
        <w:t xml:space="preserve">Отчет </w:t>
      </w:r>
      <w:r>
        <w:rPr>
          <w:rFonts w:ascii="Times New Roman" w:hAnsi="Times New Roman" w:cs="Times New Roman"/>
          <w:sz w:val="26"/>
          <w:szCs w:val="26"/>
          <w:u w:val="single"/>
        </w:rPr>
        <w:t>об исполнении бюджета</w:t>
      </w:r>
      <w:r w:rsidRPr="00FA7C0A">
        <w:rPr>
          <w:rFonts w:ascii="Times New Roman" w:hAnsi="Times New Roman" w:cs="Times New Roman"/>
          <w:sz w:val="26"/>
          <w:szCs w:val="26"/>
          <w:u w:val="single"/>
        </w:rPr>
        <w:t xml:space="preserve"> на 01.10.2023 </w:t>
      </w:r>
      <w:r>
        <w:rPr>
          <w:rFonts w:ascii="Times New Roman" w:hAnsi="Times New Roman" w:cs="Times New Roman"/>
          <w:sz w:val="26"/>
          <w:szCs w:val="26"/>
          <w:u w:val="single"/>
        </w:rPr>
        <w:t>поселок Городищи</w:t>
      </w:r>
    </w:p>
    <w:p w:rsidR="007171AF" w:rsidRDefault="004764A6" w:rsidP="004764A6">
      <w:pPr>
        <w:jc w:val="both"/>
        <w:rPr>
          <w:rFonts w:ascii="Times New Roman" w:hAnsi="Times New Roman" w:cs="Times New Roman"/>
          <w:sz w:val="26"/>
          <w:szCs w:val="26"/>
        </w:rPr>
      </w:pPr>
      <w:r>
        <w:rPr>
          <w:rFonts w:ascii="Times New Roman" w:hAnsi="Times New Roman" w:cs="Times New Roman"/>
          <w:sz w:val="26"/>
          <w:szCs w:val="26"/>
        </w:rPr>
        <w:t>Исполнение бюджета на 01.10.2023 года в муниципальном образовании</w:t>
      </w:r>
      <w:r w:rsidR="001C5130">
        <w:rPr>
          <w:rFonts w:ascii="Times New Roman" w:hAnsi="Times New Roman" w:cs="Times New Roman"/>
          <w:sz w:val="26"/>
          <w:szCs w:val="26"/>
        </w:rPr>
        <w:t xml:space="preserve"> «Поселок Городищи» по доходам составило 32 517,7 тыс. руб., по расходам 35 589,1 тыс. руб., бюджет исполнен с дефицитом в сумме 3 071,4 тыс. руб. </w:t>
      </w:r>
      <w:r w:rsidR="00617F48">
        <w:rPr>
          <w:rFonts w:ascii="Times New Roman" w:hAnsi="Times New Roman" w:cs="Times New Roman"/>
          <w:sz w:val="26"/>
          <w:szCs w:val="26"/>
        </w:rPr>
        <w:t>В проверяемом периоде расходы из резервного фонда не производились. Расходы по дорожному фонду на 01.10.2023 составили 6 405,1 тыс</w:t>
      </w:r>
      <w:r w:rsidR="00617F48" w:rsidRPr="00F57222">
        <w:rPr>
          <w:rFonts w:ascii="Times New Roman" w:hAnsi="Times New Roman" w:cs="Times New Roman"/>
          <w:sz w:val="26"/>
          <w:szCs w:val="26"/>
        </w:rPr>
        <w:t xml:space="preserve">. руб., </w:t>
      </w:r>
      <w:r w:rsidR="00F57222" w:rsidRPr="00F57222">
        <w:rPr>
          <w:rFonts w:ascii="Times New Roman" w:hAnsi="Times New Roman" w:cs="Times New Roman"/>
          <w:sz w:val="26"/>
          <w:szCs w:val="26"/>
        </w:rPr>
        <w:t>которые произведены в рамках муниципальной программы «Обеспечение безопасности проживания и охрана окружающей среды на территории МО «Поселок Городищи»».</w:t>
      </w:r>
    </w:p>
    <w:p w:rsidR="0012333A" w:rsidRDefault="0012333A" w:rsidP="004764A6">
      <w:pPr>
        <w:jc w:val="both"/>
        <w:rPr>
          <w:rStyle w:val="aa"/>
          <w:rFonts w:ascii="Times New Roman" w:eastAsiaTheme="majorEastAsia" w:hAnsi="Times New Roman" w:cs="Times New Roman"/>
          <w:iCs/>
          <w:sz w:val="26"/>
          <w:szCs w:val="26"/>
          <w:u w:val="single"/>
        </w:rPr>
      </w:pPr>
      <w:r w:rsidRPr="0012333A">
        <w:rPr>
          <w:rFonts w:ascii="Times New Roman" w:hAnsi="Times New Roman" w:cs="Times New Roman"/>
          <w:sz w:val="26"/>
          <w:szCs w:val="26"/>
          <w:u w:val="single"/>
        </w:rPr>
        <w:t>Отчет об исполнении бюджета на 01.10.2023 муниципального образования «Нагорное сельское поселение</w:t>
      </w:r>
      <w:r w:rsidRPr="0012333A">
        <w:rPr>
          <w:rStyle w:val="aa"/>
          <w:rFonts w:ascii="Times New Roman" w:eastAsiaTheme="majorEastAsia" w:hAnsi="Times New Roman" w:cs="Times New Roman"/>
          <w:iCs/>
          <w:sz w:val="26"/>
          <w:szCs w:val="26"/>
          <w:u w:val="single"/>
        </w:rPr>
        <w:t>»</w:t>
      </w:r>
    </w:p>
    <w:p w:rsidR="00E33352" w:rsidRDefault="00E33352" w:rsidP="004764A6">
      <w:pPr>
        <w:jc w:val="both"/>
        <w:rPr>
          <w:rFonts w:ascii="Times New Roman" w:hAnsi="Times New Roman" w:cs="Times New Roman"/>
          <w:color w:val="000000"/>
          <w:sz w:val="26"/>
          <w:szCs w:val="26"/>
        </w:rPr>
      </w:pPr>
      <w:r w:rsidRPr="007813BC">
        <w:rPr>
          <w:rFonts w:ascii="Times New Roman" w:hAnsi="Times New Roman" w:cs="Times New Roman"/>
          <w:sz w:val="26"/>
          <w:szCs w:val="26"/>
        </w:rPr>
        <w:t xml:space="preserve">По результатам проведенного анализа отчета </w:t>
      </w:r>
      <w:r>
        <w:rPr>
          <w:rFonts w:ascii="Times New Roman" w:hAnsi="Times New Roman" w:cs="Times New Roman"/>
          <w:sz w:val="26"/>
          <w:szCs w:val="26"/>
        </w:rPr>
        <w:t xml:space="preserve">за 9 месяцев 2023 года </w:t>
      </w:r>
      <w:r w:rsidRPr="002C6AE0">
        <w:rPr>
          <w:rFonts w:ascii="Times New Roman" w:hAnsi="Times New Roman" w:cs="Times New Roman"/>
          <w:sz w:val="26"/>
          <w:szCs w:val="26"/>
        </w:rPr>
        <w:t>муниципального образования</w:t>
      </w:r>
      <w:r>
        <w:rPr>
          <w:rFonts w:ascii="Times New Roman" w:hAnsi="Times New Roman" w:cs="Times New Roman"/>
          <w:sz w:val="26"/>
          <w:szCs w:val="26"/>
        </w:rPr>
        <w:t xml:space="preserve"> «Нагорное сельское поселение» установлено, что бюджет сельского поселения исполнен по </w:t>
      </w:r>
      <w:r w:rsidRPr="00B17B3A">
        <w:rPr>
          <w:rFonts w:ascii="Times New Roman" w:hAnsi="Times New Roman" w:cs="Times New Roman"/>
          <w:sz w:val="26"/>
          <w:szCs w:val="26"/>
        </w:rPr>
        <w:t xml:space="preserve">доходам в сумме </w:t>
      </w:r>
      <w:r w:rsidR="00B17B3A" w:rsidRPr="00B17B3A">
        <w:rPr>
          <w:rFonts w:ascii="Times New Roman" w:hAnsi="Times New Roman" w:cs="Times New Roman"/>
          <w:sz w:val="26"/>
          <w:szCs w:val="26"/>
        </w:rPr>
        <w:t xml:space="preserve">28 787,3 тыс. руб., по расходным обязательствам в сумме 36 930,4 тыс. руб., с дефицитом в сумме 8 143,1 тыс. руб. </w:t>
      </w:r>
      <w:r w:rsidR="00B17B3A" w:rsidRPr="00B17B3A">
        <w:rPr>
          <w:rFonts w:ascii="Times New Roman" w:hAnsi="Times New Roman" w:cs="Times New Roman"/>
          <w:color w:val="000000"/>
          <w:sz w:val="26"/>
          <w:szCs w:val="26"/>
        </w:rPr>
        <w:t xml:space="preserve">Исполнение расходов на </w:t>
      </w:r>
      <w:r w:rsidR="00B17B3A" w:rsidRPr="00C96218">
        <w:rPr>
          <w:rFonts w:ascii="Times New Roman" w:hAnsi="Times New Roman" w:cs="Times New Roman"/>
          <w:color w:val="000000"/>
          <w:sz w:val="26"/>
          <w:szCs w:val="26"/>
        </w:rPr>
        <w:t>финансирование муниципальных программ за 9 месяцев 2023 года составило 5 521,6 тыс. руб., или 54,7% от плановых назначений.</w:t>
      </w:r>
      <w:r w:rsidR="00C96218" w:rsidRPr="00C96218">
        <w:rPr>
          <w:rFonts w:ascii="Times New Roman" w:hAnsi="Times New Roman" w:cs="Times New Roman"/>
          <w:color w:val="000000"/>
          <w:sz w:val="26"/>
          <w:szCs w:val="26"/>
        </w:rPr>
        <w:t xml:space="preserve"> В ходе подготовки заключения установлено превышение норматива формирования расходов на содержание органов местного самоуправления на 2,95%, даны рекомендации по устранению выявленных нарушений.</w:t>
      </w:r>
    </w:p>
    <w:p w:rsidR="008475EE" w:rsidRDefault="008475EE" w:rsidP="004764A6">
      <w:pPr>
        <w:jc w:val="both"/>
        <w:rPr>
          <w:rFonts w:ascii="Times New Roman" w:hAnsi="Times New Roman" w:cs="Times New Roman"/>
          <w:sz w:val="26"/>
          <w:szCs w:val="26"/>
          <w:u w:val="single"/>
        </w:rPr>
      </w:pPr>
      <w:r w:rsidRPr="0012333A">
        <w:rPr>
          <w:rFonts w:ascii="Times New Roman" w:hAnsi="Times New Roman" w:cs="Times New Roman"/>
          <w:sz w:val="26"/>
          <w:szCs w:val="26"/>
          <w:u w:val="single"/>
        </w:rPr>
        <w:t xml:space="preserve">Отчет об исполнении бюджета на 01.10.2023 муниципального образования </w:t>
      </w:r>
      <w:r>
        <w:rPr>
          <w:rFonts w:ascii="Times New Roman" w:hAnsi="Times New Roman" w:cs="Times New Roman"/>
          <w:sz w:val="26"/>
          <w:szCs w:val="26"/>
          <w:u w:val="single"/>
        </w:rPr>
        <w:t>Пекшинское</w:t>
      </w:r>
    </w:p>
    <w:p w:rsidR="006C3E3D" w:rsidRDefault="00160FAA" w:rsidP="004764A6">
      <w:pPr>
        <w:jc w:val="both"/>
        <w:rPr>
          <w:rFonts w:ascii="Times New Roman" w:hAnsi="Times New Roman" w:cs="Times New Roman"/>
          <w:color w:val="000000"/>
          <w:sz w:val="26"/>
          <w:szCs w:val="26"/>
        </w:rPr>
      </w:pPr>
      <w:r w:rsidRPr="00160FAA">
        <w:rPr>
          <w:rFonts w:ascii="Times New Roman" w:hAnsi="Times New Roman" w:cs="Times New Roman"/>
          <w:sz w:val="26"/>
          <w:szCs w:val="26"/>
        </w:rPr>
        <w:t>Бюджет муниципального образования Пекшинское на 01.10.2023 исполнен по доходам в сумме 21 515,6 тыс. руб., по расходам 27 700,4 тыс. руб., с дефицитом в сумме 6 184,8 тыс. руб.</w:t>
      </w:r>
      <w:r w:rsidR="00EB750A">
        <w:rPr>
          <w:rFonts w:ascii="Times New Roman" w:hAnsi="Times New Roman" w:cs="Times New Roman"/>
          <w:sz w:val="26"/>
          <w:szCs w:val="26"/>
        </w:rPr>
        <w:t xml:space="preserve"> </w:t>
      </w:r>
      <w:r w:rsidR="00EB750A" w:rsidRPr="00C53D23">
        <w:rPr>
          <w:rFonts w:ascii="Times New Roman" w:hAnsi="Times New Roman" w:cs="Times New Roman"/>
          <w:sz w:val="26"/>
          <w:szCs w:val="26"/>
        </w:rPr>
        <w:t xml:space="preserve">Исполнение программных мероприятий за </w:t>
      </w:r>
      <w:r w:rsidR="00EB750A">
        <w:rPr>
          <w:rFonts w:ascii="Times New Roman" w:eastAsia="Times New Roman" w:hAnsi="Times New Roman" w:cs="Times New Roman"/>
          <w:color w:val="000000"/>
          <w:sz w:val="26"/>
          <w:szCs w:val="26"/>
        </w:rPr>
        <w:t>9 месяцев</w:t>
      </w:r>
      <w:r w:rsidR="00EB750A" w:rsidRPr="00C53D23">
        <w:rPr>
          <w:rFonts w:ascii="Times New Roman" w:hAnsi="Times New Roman" w:cs="Times New Roman"/>
          <w:sz w:val="26"/>
          <w:szCs w:val="26"/>
        </w:rPr>
        <w:t xml:space="preserve"> 2023 года </w:t>
      </w:r>
      <w:r w:rsidR="00EB750A" w:rsidRPr="00367304">
        <w:rPr>
          <w:rFonts w:ascii="Times New Roman" w:hAnsi="Times New Roman" w:cs="Times New Roman"/>
          <w:sz w:val="26"/>
          <w:szCs w:val="26"/>
        </w:rPr>
        <w:t xml:space="preserve">составило 10 950, 5 тыс. руб., или 66,2% к плановым назначениям. </w:t>
      </w:r>
      <w:r w:rsidR="00EB750A" w:rsidRPr="00367304">
        <w:rPr>
          <w:rFonts w:ascii="Times New Roman" w:eastAsia="Times New Roman" w:hAnsi="Times New Roman" w:cs="Times New Roman"/>
          <w:bCs/>
          <w:color w:val="000000"/>
          <w:sz w:val="26"/>
          <w:szCs w:val="26"/>
        </w:rPr>
        <w:t xml:space="preserve">По сравнению с началом года (на 01.01.2023) задолженность по налоговым платежам в </w:t>
      </w:r>
      <w:r w:rsidR="00EB750A" w:rsidRPr="00367304">
        <w:rPr>
          <w:rFonts w:ascii="Times New Roman" w:eastAsia="Times New Roman" w:hAnsi="Times New Roman" w:cs="Times New Roman"/>
          <w:bCs/>
          <w:color w:val="000000"/>
          <w:sz w:val="26"/>
          <w:szCs w:val="26"/>
        </w:rPr>
        <w:lastRenderedPageBreak/>
        <w:t xml:space="preserve">бюджет поселения на 01.10.2023 увеличилась на 683,6 тыс. руб., </w:t>
      </w:r>
      <w:r w:rsidR="00EB750A" w:rsidRPr="00367304">
        <w:rPr>
          <w:rFonts w:ascii="Times New Roman" w:hAnsi="Times New Roman" w:cs="Times New Roman"/>
          <w:sz w:val="26"/>
          <w:szCs w:val="26"/>
        </w:rPr>
        <w:t>в связи с чем даны рекомендации по активизации работы по сокращению недоимки совместно с Управлением Федеральной налоговой службы по Владимирской области.</w:t>
      </w:r>
      <w:r w:rsidR="00367304" w:rsidRPr="00367304">
        <w:rPr>
          <w:rFonts w:ascii="Times New Roman" w:eastAsia="Times New Roman" w:hAnsi="Times New Roman" w:cs="Times New Roman"/>
          <w:color w:val="000000"/>
          <w:sz w:val="26"/>
          <w:szCs w:val="26"/>
        </w:rPr>
        <w:t xml:space="preserve"> </w:t>
      </w:r>
      <w:r w:rsidR="006C3E3D" w:rsidRPr="00367304">
        <w:rPr>
          <w:rFonts w:ascii="Times New Roman" w:hAnsi="Times New Roman" w:cs="Times New Roman"/>
          <w:color w:val="000000"/>
          <w:sz w:val="26"/>
          <w:szCs w:val="26"/>
        </w:rPr>
        <w:t>В ходе подготовки заключения установлено превышение норматива формирования расходов на содержание органов местного самоуправления на 1,85%, даны рекомендации по устранению выявленных нарушений.</w:t>
      </w:r>
    </w:p>
    <w:p w:rsidR="00C53D18" w:rsidRDefault="00C53D18" w:rsidP="00C53D18">
      <w:pPr>
        <w:jc w:val="both"/>
        <w:rPr>
          <w:rFonts w:ascii="Times New Roman" w:hAnsi="Times New Roman" w:cs="Times New Roman"/>
          <w:sz w:val="26"/>
          <w:szCs w:val="26"/>
          <w:u w:val="single"/>
        </w:rPr>
      </w:pPr>
      <w:r w:rsidRPr="0012333A">
        <w:rPr>
          <w:rFonts w:ascii="Times New Roman" w:hAnsi="Times New Roman" w:cs="Times New Roman"/>
          <w:sz w:val="26"/>
          <w:szCs w:val="26"/>
          <w:u w:val="single"/>
        </w:rPr>
        <w:t xml:space="preserve">Отчет об исполнении бюджета на 01.10.2023 муниципального образования </w:t>
      </w:r>
      <w:r>
        <w:rPr>
          <w:rFonts w:ascii="Times New Roman" w:hAnsi="Times New Roman" w:cs="Times New Roman"/>
          <w:sz w:val="26"/>
          <w:szCs w:val="26"/>
          <w:u w:val="single"/>
        </w:rPr>
        <w:t>Петушинское сельское поселение</w:t>
      </w:r>
    </w:p>
    <w:p w:rsidR="00C53D18" w:rsidRDefault="00C72467" w:rsidP="004764A6">
      <w:pPr>
        <w:jc w:val="both"/>
        <w:rPr>
          <w:rFonts w:ascii="Times New Roman" w:hAnsi="Times New Roman" w:cs="Times New Roman"/>
          <w:sz w:val="26"/>
          <w:szCs w:val="26"/>
        </w:rPr>
      </w:pPr>
      <w:r>
        <w:rPr>
          <w:rFonts w:ascii="Times New Roman" w:hAnsi="Times New Roman" w:cs="Times New Roman"/>
          <w:sz w:val="26"/>
          <w:szCs w:val="26"/>
        </w:rPr>
        <w:t>Исполнение бюджета на 01.10.2023 года в муниципальном образовании Петушинское сельское поселение составило по доходам в сумме 28 274,2 тыс. руб., по расходам в сумме 38 925,3 тыс. руб., с дефицитом в сумме 10 651,1 тыс. руб.</w:t>
      </w:r>
      <w:r w:rsidR="00807C96">
        <w:rPr>
          <w:rFonts w:ascii="Times New Roman" w:hAnsi="Times New Roman" w:cs="Times New Roman"/>
          <w:sz w:val="26"/>
          <w:szCs w:val="26"/>
        </w:rPr>
        <w:t xml:space="preserve"> </w:t>
      </w:r>
      <w:r w:rsidR="00807C96" w:rsidRPr="00D12AB1">
        <w:rPr>
          <w:rFonts w:ascii="Times New Roman" w:hAnsi="Times New Roman" w:cs="Times New Roman"/>
          <w:sz w:val="26"/>
          <w:szCs w:val="26"/>
        </w:rPr>
        <w:t xml:space="preserve">Исполнение программных мероприятий за </w:t>
      </w:r>
      <w:r w:rsidR="00807C96">
        <w:rPr>
          <w:rFonts w:ascii="Times New Roman" w:hAnsi="Times New Roman" w:cs="Times New Roman"/>
          <w:sz w:val="26"/>
          <w:szCs w:val="26"/>
        </w:rPr>
        <w:t>9 месяцев</w:t>
      </w:r>
      <w:r w:rsidR="00807C96" w:rsidRPr="00D12AB1">
        <w:rPr>
          <w:rFonts w:ascii="Times New Roman" w:hAnsi="Times New Roman" w:cs="Times New Roman"/>
          <w:sz w:val="26"/>
          <w:szCs w:val="26"/>
        </w:rPr>
        <w:t xml:space="preserve"> 2023 года составило </w:t>
      </w:r>
      <w:r w:rsidR="00807C96">
        <w:rPr>
          <w:rFonts w:ascii="Times New Roman" w:hAnsi="Times New Roman" w:cs="Times New Roman"/>
          <w:sz w:val="26"/>
          <w:szCs w:val="26"/>
        </w:rPr>
        <w:t xml:space="preserve">8 862, 3 тыс. </w:t>
      </w:r>
      <w:r w:rsidR="00807C96" w:rsidRPr="00D12AB1">
        <w:rPr>
          <w:rFonts w:ascii="Times New Roman" w:hAnsi="Times New Roman" w:cs="Times New Roman"/>
          <w:sz w:val="26"/>
          <w:szCs w:val="26"/>
        </w:rPr>
        <w:t xml:space="preserve">руб., или </w:t>
      </w:r>
      <w:r w:rsidR="00807C96">
        <w:rPr>
          <w:rFonts w:ascii="Times New Roman" w:hAnsi="Times New Roman" w:cs="Times New Roman"/>
          <w:sz w:val="26"/>
          <w:szCs w:val="26"/>
        </w:rPr>
        <w:t>74,7</w:t>
      </w:r>
      <w:r w:rsidR="00807C96" w:rsidRPr="00D12AB1">
        <w:rPr>
          <w:rFonts w:ascii="Times New Roman" w:hAnsi="Times New Roman" w:cs="Times New Roman"/>
          <w:sz w:val="26"/>
          <w:szCs w:val="26"/>
        </w:rPr>
        <w:t>%</w:t>
      </w:r>
      <w:r w:rsidR="00807C96">
        <w:rPr>
          <w:rFonts w:ascii="Times New Roman" w:hAnsi="Times New Roman" w:cs="Times New Roman"/>
          <w:sz w:val="26"/>
          <w:szCs w:val="26"/>
        </w:rPr>
        <w:t xml:space="preserve"> от плановых назначений</w:t>
      </w:r>
      <w:r w:rsidR="00807C96" w:rsidRPr="00D12AB1">
        <w:rPr>
          <w:rFonts w:ascii="Times New Roman" w:hAnsi="Times New Roman" w:cs="Times New Roman"/>
          <w:sz w:val="26"/>
          <w:szCs w:val="26"/>
        </w:rPr>
        <w:t>.</w:t>
      </w:r>
      <w:r w:rsidR="00807C96">
        <w:rPr>
          <w:rFonts w:ascii="Times New Roman" w:hAnsi="Times New Roman" w:cs="Times New Roman"/>
          <w:sz w:val="26"/>
          <w:szCs w:val="26"/>
        </w:rPr>
        <w:t xml:space="preserve"> </w:t>
      </w:r>
    </w:p>
    <w:p w:rsidR="00644933" w:rsidRPr="00872110" w:rsidRDefault="00644933" w:rsidP="004764A6">
      <w:pPr>
        <w:jc w:val="both"/>
        <w:rPr>
          <w:rFonts w:ascii="Times New Roman" w:hAnsi="Times New Roman" w:cs="Times New Roman"/>
          <w:sz w:val="26"/>
          <w:szCs w:val="26"/>
          <w:u w:val="single"/>
        </w:rPr>
      </w:pPr>
      <w:bookmarkStart w:id="0" w:name="_GoBack"/>
      <w:bookmarkEnd w:id="0"/>
    </w:p>
    <w:sectPr w:rsidR="00644933" w:rsidRPr="008721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68" w:rsidRDefault="00F85E68" w:rsidP="00AA72F8">
      <w:pPr>
        <w:spacing w:after="0" w:line="240" w:lineRule="auto"/>
      </w:pPr>
      <w:r>
        <w:separator/>
      </w:r>
    </w:p>
  </w:endnote>
  <w:endnote w:type="continuationSeparator" w:id="0">
    <w:p w:rsidR="00F85E68" w:rsidRDefault="00F85E68" w:rsidP="00AA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68" w:rsidRDefault="00F85E68" w:rsidP="00AA72F8">
      <w:pPr>
        <w:spacing w:after="0" w:line="240" w:lineRule="auto"/>
      </w:pPr>
      <w:r>
        <w:separator/>
      </w:r>
    </w:p>
  </w:footnote>
  <w:footnote w:type="continuationSeparator" w:id="0">
    <w:p w:rsidR="00F85E68" w:rsidRDefault="00F85E68" w:rsidP="00AA7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06C01"/>
    <w:multiLevelType w:val="multilevel"/>
    <w:tmpl w:val="640A59FC"/>
    <w:lvl w:ilvl="0">
      <w:start w:val="5"/>
      <w:numFmt w:val="decimal"/>
      <w:lvlText w:val="%1."/>
      <w:lvlJc w:val="left"/>
      <w:pPr>
        <w:ind w:left="390" w:hanging="390"/>
      </w:pPr>
      <w:rPr>
        <w:rFonts w:cstheme="minorBidi" w:hint="default"/>
        <w:color w:val="000000"/>
      </w:rPr>
    </w:lvl>
    <w:lvl w:ilvl="1">
      <w:start w:val="1"/>
      <w:numFmt w:val="decimal"/>
      <w:suff w:val="space"/>
      <w:lvlText w:val="%1.%2."/>
      <w:lvlJc w:val="left"/>
      <w:pPr>
        <w:ind w:left="1713" w:hanging="720"/>
      </w:pPr>
      <w:rPr>
        <w:rFonts w:ascii="Times New Roman" w:hAnsi="Times New Roman" w:cs="Times New Roman" w:hint="default"/>
        <w:b w:val="0"/>
        <w:color w:val="000000"/>
        <w:sz w:val="26"/>
        <w:szCs w:val="26"/>
      </w:rPr>
    </w:lvl>
    <w:lvl w:ilvl="2">
      <w:start w:val="1"/>
      <w:numFmt w:val="decimal"/>
      <w:lvlText w:val="%1.%2.%3."/>
      <w:lvlJc w:val="left"/>
      <w:pPr>
        <w:ind w:left="2706" w:hanging="720"/>
      </w:pPr>
      <w:rPr>
        <w:rFonts w:cstheme="minorBidi" w:hint="default"/>
        <w:color w:val="000000"/>
      </w:rPr>
    </w:lvl>
    <w:lvl w:ilvl="3">
      <w:start w:val="1"/>
      <w:numFmt w:val="decimal"/>
      <w:lvlText w:val="%1.%2.%3.%4."/>
      <w:lvlJc w:val="left"/>
      <w:pPr>
        <w:ind w:left="4059" w:hanging="1080"/>
      </w:pPr>
      <w:rPr>
        <w:rFonts w:cstheme="minorBidi" w:hint="default"/>
        <w:color w:val="000000"/>
      </w:rPr>
    </w:lvl>
    <w:lvl w:ilvl="4">
      <w:start w:val="1"/>
      <w:numFmt w:val="decimal"/>
      <w:lvlText w:val="%1.%2.%3.%4.%5."/>
      <w:lvlJc w:val="left"/>
      <w:pPr>
        <w:ind w:left="5052" w:hanging="1080"/>
      </w:pPr>
      <w:rPr>
        <w:rFonts w:cstheme="minorBidi" w:hint="default"/>
        <w:color w:val="000000"/>
      </w:rPr>
    </w:lvl>
    <w:lvl w:ilvl="5">
      <w:start w:val="1"/>
      <w:numFmt w:val="decimal"/>
      <w:lvlText w:val="%1.%2.%3.%4.%5.%6."/>
      <w:lvlJc w:val="left"/>
      <w:pPr>
        <w:ind w:left="6405" w:hanging="1440"/>
      </w:pPr>
      <w:rPr>
        <w:rFonts w:cstheme="minorBidi" w:hint="default"/>
        <w:color w:val="000000"/>
      </w:rPr>
    </w:lvl>
    <w:lvl w:ilvl="6">
      <w:start w:val="1"/>
      <w:numFmt w:val="decimal"/>
      <w:lvlText w:val="%1.%2.%3.%4.%5.%6.%7."/>
      <w:lvlJc w:val="left"/>
      <w:pPr>
        <w:ind w:left="7398" w:hanging="1440"/>
      </w:pPr>
      <w:rPr>
        <w:rFonts w:cstheme="minorBidi" w:hint="default"/>
        <w:color w:val="000000"/>
      </w:rPr>
    </w:lvl>
    <w:lvl w:ilvl="7">
      <w:start w:val="1"/>
      <w:numFmt w:val="decimal"/>
      <w:lvlText w:val="%1.%2.%3.%4.%5.%6.%7.%8."/>
      <w:lvlJc w:val="left"/>
      <w:pPr>
        <w:ind w:left="8751" w:hanging="1800"/>
      </w:pPr>
      <w:rPr>
        <w:rFonts w:cstheme="minorBidi" w:hint="default"/>
        <w:color w:val="000000"/>
      </w:rPr>
    </w:lvl>
    <w:lvl w:ilvl="8">
      <w:start w:val="1"/>
      <w:numFmt w:val="decimal"/>
      <w:lvlText w:val="%1.%2.%3.%4.%5.%6.%7.%8.%9."/>
      <w:lvlJc w:val="left"/>
      <w:pPr>
        <w:ind w:left="9744" w:hanging="1800"/>
      </w:pPr>
      <w:rPr>
        <w:rFonts w:cstheme="minorBidi"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C8"/>
    <w:rsid w:val="0008632C"/>
    <w:rsid w:val="00093BB2"/>
    <w:rsid w:val="000B10E9"/>
    <w:rsid w:val="00101DFE"/>
    <w:rsid w:val="00113DB8"/>
    <w:rsid w:val="0012333A"/>
    <w:rsid w:val="001341EA"/>
    <w:rsid w:val="0014622B"/>
    <w:rsid w:val="0015405D"/>
    <w:rsid w:val="00160FAA"/>
    <w:rsid w:val="00175C78"/>
    <w:rsid w:val="001A55FB"/>
    <w:rsid w:val="001C01A1"/>
    <w:rsid w:val="001C2491"/>
    <w:rsid w:val="001C5130"/>
    <w:rsid w:val="001D510E"/>
    <w:rsid w:val="00200FFB"/>
    <w:rsid w:val="00256A62"/>
    <w:rsid w:val="002872D2"/>
    <w:rsid w:val="0029688B"/>
    <w:rsid w:val="002C78F0"/>
    <w:rsid w:val="002E4068"/>
    <w:rsid w:val="0036618A"/>
    <w:rsid w:val="00367304"/>
    <w:rsid w:val="003A0A4C"/>
    <w:rsid w:val="003A38B6"/>
    <w:rsid w:val="00404971"/>
    <w:rsid w:val="00432F8E"/>
    <w:rsid w:val="004764A6"/>
    <w:rsid w:val="004810AE"/>
    <w:rsid w:val="00494A9C"/>
    <w:rsid w:val="004A056C"/>
    <w:rsid w:val="004A497A"/>
    <w:rsid w:val="004F259C"/>
    <w:rsid w:val="005405C6"/>
    <w:rsid w:val="00552CBC"/>
    <w:rsid w:val="00617F48"/>
    <w:rsid w:val="00621D15"/>
    <w:rsid w:val="00633863"/>
    <w:rsid w:val="006342C8"/>
    <w:rsid w:val="00641E9E"/>
    <w:rsid w:val="00644933"/>
    <w:rsid w:val="006C0079"/>
    <w:rsid w:val="006C3E3D"/>
    <w:rsid w:val="006D2ED1"/>
    <w:rsid w:val="00705EC5"/>
    <w:rsid w:val="007171AF"/>
    <w:rsid w:val="007615F7"/>
    <w:rsid w:val="007813BC"/>
    <w:rsid w:val="0078473D"/>
    <w:rsid w:val="007F789C"/>
    <w:rsid w:val="00807C96"/>
    <w:rsid w:val="0082460E"/>
    <w:rsid w:val="00843285"/>
    <w:rsid w:val="008475EE"/>
    <w:rsid w:val="00872110"/>
    <w:rsid w:val="008D42EA"/>
    <w:rsid w:val="008D682A"/>
    <w:rsid w:val="008E3039"/>
    <w:rsid w:val="009152E5"/>
    <w:rsid w:val="009409C1"/>
    <w:rsid w:val="00964A64"/>
    <w:rsid w:val="00A94C44"/>
    <w:rsid w:val="00AA72F8"/>
    <w:rsid w:val="00AD3649"/>
    <w:rsid w:val="00B17B3A"/>
    <w:rsid w:val="00C142C1"/>
    <w:rsid w:val="00C53D18"/>
    <w:rsid w:val="00C72467"/>
    <w:rsid w:val="00C96218"/>
    <w:rsid w:val="00CA7744"/>
    <w:rsid w:val="00CC36A2"/>
    <w:rsid w:val="00D122EF"/>
    <w:rsid w:val="00D272C2"/>
    <w:rsid w:val="00D30B5E"/>
    <w:rsid w:val="00D96DD8"/>
    <w:rsid w:val="00DA3967"/>
    <w:rsid w:val="00DB523E"/>
    <w:rsid w:val="00DC0DA1"/>
    <w:rsid w:val="00DC2550"/>
    <w:rsid w:val="00DF6C50"/>
    <w:rsid w:val="00E33352"/>
    <w:rsid w:val="00EB48E2"/>
    <w:rsid w:val="00EB750A"/>
    <w:rsid w:val="00EC61FC"/>
    <w:rsid w:val="00F57222"/>
    <w:rsid w:val="00F76ABA"/>
    <w:rsid w:val="00F85E68"/>
    <w:rsid w:val="00FA6E66"/>
    <w:rsid w:val="00FA7C0A"/>
    <w:rsid w:val="00FD4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148AD-4B19-4F56-9FC6-F2441AC3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C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7C0A"/>
    <w:rPr>
      <w:rFonts w:ascii="Segoe UI" w:hAnsi="Segoe UI" w:cs="Segoe UI"/>
      <w:sz w:val="18"/>
      <w:szCs w:val="18"/>
    </w:rPr>
  </w:style>
  <w:style w:type="paragraph" w:styleId="a5">
    <w:name w:val="footnote text"/>
    <w:aliases w:val=" Знак3,Знак3,Текст сноски Знак Знак,Текст сноски Знак1 Знак,Текст сноски Знак Знак1 Знак,Текст сноски Знак Знак Знак Знак,Текст сноски Знак Знак1,Знак Знак Знак1,Знак1, Знак, Знак Знак Знак, Знак Знак Знак1 Знак, Знак Знак Знак Знак Знак"/>
    <w:basedOn w:val="a"/>
    <w:link w:val="a6"/>
    <w:uiPriority w:val="99"/>
    <w:unhideWhenUsed/>
    <w:qFormat/>
    <w:rsid w:val="00AA72F8"/>
    <w:pPr>
      <w:spacing w:after="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aliases w:val=" Знак3 Знак,Знак3 Знак,Текст сноски Знак Знак Знак,Текст сноски Знак1 Знак Знак,Текст сноски Знак Знак1 Знак Знак,Текст сноски Знак Знак Знак Знак Знак,Текст сноски Знак Знак1 Знак1,Знак Знак Знак1 Знак,Знак1 Знак, Знак Знак"/>
    <w:basedOn w:val="a0"/>
    <w:link w:val="a5"/>
    <w:uiPriority w:val="99"/>
    <w:rsid w:val="00AA72F8"/>
    <w:rPr>
      <w:rFonts w:ascii="Times New Roman" w:eastAsia="Times New Roman" w:hAnsi="Times New Roman" w:cs="Times New Roman"/>
      <w:sz w:val="20"/>
      <w:szCs w:val="20"/>
      <w:lang w:eastAsia="ru-RU"/>
    </w:rPr>
  </w:style>
  <w:style w:type="character" w:styleId="a7">
    <w:name w:val="footnote reference"/>
    <w:aliases w:val="текст сноски,Знак сноски-FN,Ciae niinee-FN,Знак сноски 1,Ciae niinee 1,анкета сноска,fr,Used by Word for Help footnote symbols,Avg - Знак сноски,avg-Знак сноски,Referencia nota al pie,ООО Знак сноски,СНОСКА,сноска1,ftref,Avg,вески,ХИА_ЗС"/>
    <w:basedOn w:val="a0"/>
    <w:uiPriority w:val="99"/>
    <w:unhideWhenUsed/>
    <w:qFormat/>
    <w:rsid w:val="00AA72F8"/>
    <w:rPr>
      <w:vertAlign w:val="superscript"/>
    </w:rPr>
  </w:style>
  <w:style w:type="paragraph" w:styleId="a8">
    <w:name w:val="List Paragraph"/>
    <w:aliases w:val="Абзац списка (номер)"/>
    <w:basedOn w:val="a"/>
    <w:uiPriority w:val="34"/>
    <w:qFormat/>
    <w:rsid w:val="002872D2"/>
    <w:pPr>
      <w:spacing w:after="200" w:line="276" w:lineRule="auto"/>
      <w:ind w:left="720"/>
      <w:contextualSpacing/>
    </w:pPr>
    <w:rPr>
      <w:rFonts w:eastAsiaTheme="minorEastAsia"/>
      <w:lang w:eastAsia="ru-RU"/>
    </w:rPr>
  </w:style>
  <w:style w:type="paragraph" w:styleId="a9">
    <w:name w:val="Body Text"/>
    <w:basedOn w:val="a"/>
    <w:link w:val="aa"/>
    <w:uiPriority w:val="99"/>
    <w:semiHidden/>
    <w:unhideWhenUsed/>
    <w:rsid w:val="0012333A"/>
    <w:pPr>
      <w:spacing w:after="120" w:line="276" w:lineRule="auto"/>
    </w:pPr>
    <w:rPr>
      <w:rFonts w:eastAsiaTheme="minorEastAsia"/>
      <w:lang w:eastAsia="ru-RU"/>
    </w:rPr>
  </w:style>
  <w:style w:type="character" w:customStyle="1" w:styleId="aa">
    <w:name w:val="Основной текст Знак"/>
    <w:basedOn w:val="a0"/>
    <w:link w:val="a9"/>
    <w:uiPriority w:val="99"/>
    <w:semiHidden/>
    <w:rsid w:val="0012333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Анастасия_1</dc:creator>
  <cp:keywords/>
  <dc:description/>
  <cp:lastModifiedBy>PC</cp:lastModifiedBy>
  <cp:revision>3</cp:revision>
  <cp:lastPrinted>2024-01-18T05:15:00Z</cp:lastPrinted>
  <dcterms:created xsi:type="dcterms:W3CDTF">2024-01-31T12:07:00Z</dcterms:created>
  <dcterms:modified xsi:type="dcterms:W3CDTF">2024-01-31T12:07:00Z</dcterms:modified>
</cp:coreProperties>
</file>