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B8" w:rsidRDefault="00A655F7" w:rsidP="000C4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аукциона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10"/>
        <w:gridCol w:w="5670"/>
        <w:gridCol w:w="9214"/>
      </w:tblGrid>
      <w:tr w:rsidR="009C04F5" w:rsidTr="000C4BF2">
        <w:tc>
          <w:tcPr>
            <w:tcW w:w="71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9214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9C04F5" w:rsidTr="000C4BF2">
        <w:tc>
          <w:tcPr>
            <w:tcW w:w="71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C04F5" w:rsidRPr="00A655F7" w:rsidRDefault="00B97061" w:rsidP="000A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аименование государственного органа или органа местного самоуправления, принявших решение об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имущества, реквизиты указанного решения</w:t>
            </w:r>
          </w:p>
        </w:tc>
        <w:tc>
          <w:tcPr>
            <w:tcW w:w="9214" w:type="dxa"/>
          </w:tcPr>
          <w:p w:rsidR="00DB143F" w:rsidRDefault="00DB143F" w:rsidP="00DB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народных депутатов Петушинского района </w:t>
            </w:r>
            <w:r w:rsidR="007E0E91" w:rsidRPr="007E0E91">
              <w:rPr>
                <w:rFonts w:ascii="Times New Roman" w:hAnsi="Times New Roman" w:cs="Times New Roman"/>
                <w:sz w:val="24"/>
                <w:szCs w:val="24"/>
              </w:rPr>
              <w:t>от 19.12.2022 № 108/16 «Об утверждении прогнозного плана (программы) приватизации муниципального имущества муниципального образования «Петушинский район» на 2023 год»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Петушинского района от 22.11.2023 № 1473</w:t>
            </w:r>
          </w:p>
          <w:p w:rsidR="00C454DE" w:rsidRPr="00C454DE" w:rsidRDefault="00C454DE" w:rsidP="0056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F5" w:rsidTr="000C4BF2">
        <w:tc>
          <w:tcPr>
            <w:tcW w:w="710" w:type="dxa"/>
          </w:tcPr>
          <w:p w:rsidR="009C04F5" w:rsidRPr="00A655F7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C04F5" w:rsidRPr="00A655F7" w:rsidRDefault="009A5E71" w:rsidP="009A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приватизации, 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9214" w:type="dxa"/>
          </w:tcPr>
          <w:p w:rsidR="009A5E71" w:rsidRPr="009A5E71" w:rsidRDefault="00B97061" w:rsidP="0027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25F0E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- п</w:t>
            </w:r>
            <w:r w:rsidR="009A5E71" w:rsidRPr="009A5E71">
              <w:rPr>
                <w:rFonts w:ascii="Times New Roman" w:hAnsi="Times New Roman" w:cs="Times New Roman"/>
                <w:sz w:val="24"/>
                <w:szCs w:val="24"/>
              </w:rPr>
              <w:t>родажа муниципального имущества на аукционе</w:t>
            </w:r>
            <w:r w:rsidR="009A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A95" w:rsidRDefault="00B97061" w:rsidP="002742EF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A7A95" w:rsidRPr="004D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аукциона - 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предложений от участников аукциона</w:t>
            </w:r>
            <w:r w:rsidR="008A7A95" w:rsidRPr="004D154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F24A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E0E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A017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F24A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декабря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95" w:rsidRPr="008742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1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7A95" w:rsidRPr="0087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>года в 1</w:t>
            </w:r>
            <w:r w:rsidR="00FF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 xml:space="preserve">.00 часов на электронной торговой площадке </w:t>
            </w:r>
            <w:r w:rsidR="008A7A95" w:rsidRPr="004D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«Единая электронная торговая площадка» </w:t>
            </w:r>
            <w:hyperlink r:id="rId4" w:history="1"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A7A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61" w:rsidRPr="000F3164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приема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 xml:space="preserve">аукционе – </w:t>
            </w:r>
            <w:r w:rsidR="00FF24A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8D704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BF6A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FF24A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ноября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671E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>года с 1</w:t>
            </w:r>
            <w:r w:rsidR="00671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>-00.</w:t>
            </w:r>
          </w:p>
          <w:p w:rsidR="00B97061" w:rsidRPr="00647886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0F3164">
              <w:rPr>
                <w:rFonts w:ascii="Times New Roman" w:hAnsi="Times New Roman" w:cs="Times New Roman"/>
                <w:sz w:val="24"/>
              </w:rPr>
              <w:t xml:space="preserve">Дата окончания приема заявок на участие в аукционе – </w:t>
            </w:r>
            <w:r w:rsidR="00671EBD">
              <w:rPr>
                <w:rFonts w:ascii="Times New Roman" w:hAnsi="Times New Roman" w:cs="Times New Roman"/>
                <w:sz w:val="24"/>
              </w:rPr>
              <w:t>1</w:t>
            </w:r>
            <w:r w:rsidR="008D7049">
              <w:rPr>
                <w:rFonts w:ascii="Times New Roman" w:hAnsi="Times New Roman" w:cs="Times New Roman"/>
                <w:sz w:val="24"/>
              </w:rPr>
              <w:t>9</w:t>
            </w:r>
            <w:r w:rsidR="00BF6A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24AF">
              <w:rPr>
                <w:rFonts w:ascii="Times New Roman" w:hAnsi="Times New Roman" w:cs="Times New Roman"/>
                <w:sz w:val="24"/>
              </w:rPr>
              <w:t>декабр</w:t>
            </w:r>
            <w:r w:rsidR="00BF6A00">
              <w:rPr>
                <w:rFonts w:ascii="Times New Roman" w:hAnsi="Times New Roman" w:cs="Times New Roman"/>
                <w:sz w:val="24"/>
              </w:rPr>
              <w:t>я</w:t>
            </w:r>
            <w:r w:rsidR="003F1D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2</w:t>
            </w:r>
            <w:r w:rsidR="00671EBD">
              <w:rPr>
                <w:rFonts w:ascii="Times New Roman" w:hAnsi="Times New Roman" w:cs="Times New Roman"/>
                <w:color w:val="0000FF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Pr="00647886">
              <w:rPr>
                <w:rFonts w:ascii="Times New Roman" w:hAnsi="Times New Roman" w:cs="Times New Roman"/>
                <w:sz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</w:rPr>
              <w:t xml:space="preserve"> до 16-00.</w:t>
            </w:r>
          </w:p>
          <w:p w:rsidR="00B97061" w:rsidRPr="00647886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6C53B3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заявок круглосуточно по адресу: </w:t>
            </w:r>
            <w:hyperlink r:id="rId5" w:history="1">
              <w:r w:rsidRPr="006C53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6C53B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61" w:rsidRPr="00B97061" w:rsidRDefault="00B97061" w:rsidP="00B97061">
            <w:pPr>
              <w:pStyle w:val="ConsNormal"/>
              <w:widowControl/>
              <w:ind w:right="0" w:firstLine="54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и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Pr="00A309EF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претендентов участниками 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F24A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671E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BF6A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FF24A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декабря</w:t>
            </w:r>
            <w:r w:rsidR="0087427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671E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час. 00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мин. по московскому времени по адресу: г. Петушки, Советская пл., д. 5, </w:t>
            </w:r>
            <w:proofErr w:type="spellStart"/>
            <w:r w:rsidRPr="0034692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C04F5" w:rsidRPr="009C04F5" w:rsidRDefault="009C04F5" w:rsidP="0027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F5" w:rsidTr="008F4648">
        <w:trPr>
          <w:trHeight w:val="1321"/>
        </w:trPr>
        <w:tc>
          <w:tcPr>
            <w:tcW w:w="710" w:type="dxa"/>
          </w:tcPr>
          <w:p w:rsidR="009C04F5" w:rsidRPr="00A655F7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97061" w:rsidRPr="00B97061" w:rsidRDefault="00B97061" w:rsidP="00B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мущества и иные позволяющие его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индивидуализировать сведения (характерист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имущества)</w:t>
            </w:r>
          </w:p>
          <w:p w:rsidR="009C04F5" w:rsidRPr="00A655F7" w:rsidRDefault="009C04F5" w:rsidP="00B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4648" w:rsidRPr="008F4648" w:rsidRDefault="00E30EC0" w:rsidP="00447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Pr="00E3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648" w:rsidRPr="008F4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продаже объект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</w:t>
            </w:r>
            <w:r w:rsidR="008F4648" w:rsidRPr="008F4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недвижимости в электронной форме: 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Жилой дом - Назначение: жилое, площадь 73,8 </w:t>
            </w:r>
            <w:proofErr w:type="spellStart"/>
            <w:proofErr w:type="gram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proofErr w:type="gram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количество этажей, в том числе подземных этажей: 1, в том числе подземных 0, кадастровый № 50:24:0000000:70975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2.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Дачный корпус № 1 - Назначение: нежилое, площадь 582 </w:t>
            </w:r>
            <w:proofErr w:type="spellStart"/>
            <w:proofErr w:type="gram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proofErr w:type="gram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количество этажей, в том числе подземных этажей: 2 в том числе подземных 0, кадастровый № 50:24:0000000:71496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3. Дачный корпус № 2-Назначение: нежилое, площадь 619,2 </w:t>
            </w:r>
            <w:proofErr w:type="spellStart"/>
            <w:proofErr w:type="gram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proofErr w:type="gram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количество этажей, в том числе подземных этажей: 2 в том числе подземных 0, кадастровый № 50:24:0000000:71397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4. Здание столовой и клуба-Назначение: нежилое; площадь 244,7 кв. м; количество этажей, в том числе подземных этажей: 1 в том числе подземных 0, кадастровый № 50:24:0000000:71596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 Здание кухни (пристройка к столовой)-Назначение: нежилое, площадь 120,8 </w:t>
            </w:r>
            <w:proofErr w:type="spellStart"/>
            <w:proofErr w:type="gram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proofErr w:type="gram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количество этажей, в том числе подземных этажей: 1 в том числе подземных 0, кадастровый № 50:24:0000000:71252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6. Сарай хозяйственный - Назначение: нежилое, площадь 121,3 </w:t>
            </w:r>
            <w:proofErr w:type="spellStart"/>
            <w:proofErr w:type="gram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proofErr w:type="gram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количество этажей, в том числе подземных этажей: 1 в том числе подземных 0, кадастровый № 50:24:0000000:71597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7. Ограждение - Высота ограждения 1,7 м, материал 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металл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8. Дача для игр -Площадь наружная по фундаменту: 55,56 </w:t>
            </w:r>
            <w:proofErr w:type="spell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Фундамент кирпичный. 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Материал стен: деревянный каркас, обшитый поликарбонатом, деревянная дверь.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Земельный участок - Категория земель: земли особо охраняемых территорий и объектов; виды разрешенного использования: для размещения загородного детского оздоровительного лагеря; площадь 39000 кв. м кадастровый № 50:24:0010307:52</w:t>
            </w:r>
          </w:p>
        </w:tc>
      </w:tr>
      <w:tr w:rsidR="00E30EC0" w:rsidTr="000C4BF2">
        <w:tc>
          <w:tcPr>
            <w:tcW w:w="710" w:type="dxa"/>
          </w:tcPr>
          <w:p w:rsidR="00E30EC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30EC0" w:rsidRDefault="00B97061" w:rsidP="0032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</w:tc>
        <w:tc>
          <w:tcPr>
            <w:tcW w:w="9214" w:type="dxa"/>
          </w:tcPr>
          <w:p w:rsidR="00E30EC0" w:rsidRPr="00EB2DC5" w:rsidRDefault="00447FB6" w:rsidP="005667C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>26 702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>(Двадцать шесть миллионов семьсот две тысячи двести рублей 00 копеек) с учетом НДС. В том числе стоимость объектов недвижимости – 19 447 200,00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 xml:space="preserve"> (Девятнадцать миллионов четыреста сорок семь тысяч двести рублей 00 копеек) с учетом НДС и стоимость земельного участка – 7 255 000, 00 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>(Семь миллионов двести пятьдесят пять тысяч рублей 00 копеек) без учета НДС</w:t>
            </w:r>
          </w:p>
        </w:tc>
      </w:tr>
      <w:tr w:rsidR="00E30EC0" w:rsidTr="000C4BF2">
        <w:tc>
          <w:tcPr>
            <w:tcW w:w="710" w:type="dxa"/>
          </w:tcPr>
          <w:p w:rsidR="00E30EC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E30EC0" w:rsidRDefault="003B50DF" w:rsidP="0072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предложений о цене  имущества</w:t>
            </w:r>
          </w:p>
        </w:tc>
        <w:tc>
          <w:tcPr>
            <w:tcW w:w="9214" w:type="dxa"/>
          </w:tcPr>
          <w:p w:rsidR="00E30EC0" w:rsidRDefault="003B50DF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открытый по составу участников и открытый по форме подачи </w:t>
            </w:r>
            <w:r w:rsidRPr="005330CF">
              <w:rPr>
                <w:rFonts w:ascii="Times New Roman" w:hAnsi="Times New Roman" w:cs="Times New Roman"/>
                <w:sz w:val="24"/>
                <w:szCs w:val="24"/>
              </w:rPr>
              <w:t>предложений о цене.</w:t>
            </w:r>
          </w:p>
        </w:tc>
      </w:tr>
      <w:tr w:rsidR="000C4BF2" w:rsidTr="000C4BF2">
        <w:tc>
          <w:tcPr>
            <w:tcW w:w="710" w:type="dxa"/>
          </w:tcPr>
          <w:p w:rsidR="000C4BF2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C4BF2" w:rsidRDefault="003B50DF" w:rsidP="003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50DF">
              <w:rPr>
                <w:rFonts w:ascii="Times New Roman" w:hAnsi="Times New Roman" w:cs="Times New Roman"/>
                <w:sz w:val="24"/>
                <w:szCs w:val="24"/>
              </w:rPr>
              <w:t>словия и сроки платежа, необходимые реквизиты счетов</w:t>
            </w:r>
          </w:p>
        </w:tc>
        <w:tc>
          <w:tcPr>
            <w:tcW w:w="9214" w:type="dxa"/>
          </w:tcPr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муниципального имущества заключается с победителем или лицом, признанным единственным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5 (пяти) рабочих дней с даты подведения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по договору купли-продажи должны быть внесены на счет Продавца по следующим реквизитам: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Владимирской области (Комитет по управлению имуществом Петушинского района)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3321007211 КПП 332101001 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получателя: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ВЛАДИМИР БАНКА РОССИИ//УФК по Владимирской области г. Владимир,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011708377   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03100643000000012800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счет: 40102810945370000020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46611402053050000410 (продажа имущества)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17646448      </w:t>
            </w:r>
          </w:p>
          <w:p w:rsidR="000C4BF2" w:rsidRPr="00D42950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Задаток, перечисленный Покупателем для участия в электронном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засчитывается в счет оплаты муниципального имущества.</w:t>
            </w:r>
          </w:p>
        </w:tc>
      </w:tr>
      <w:tr w:rsidR="00B30B80" w:rsidTr="000C4BF2">
        <w:tc>
          <w:tcPr>
            <w:tcW w:w="710" w:type="dxa"/>
          </w:tcPr>
          <w:p w:rsidR="00B30B8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2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15342" w:rsidRDefault="00515342" w:rsidP="00515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  <w:p w:rsidR="00B30B80" w:rsidRDefault="00B30B80" w:rsidP="0032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30B80" w:rsidRDefault="008860B4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2 670 220,00 рублей (Два миллиона шестьсот семьдесят тысяч двести двадцать рублей 00 копеек).</w:t>
            </w:r>
          </w:p>
          <w:p w:rsidR="008860B4" w:rsidRDefault="008860B4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качестве задатка для участия в аукционе вносятся Претендентом единым платежом на уникальный лицевой счет претендента, открытый при аккредитации Претендента на электронной площадке Оператора электронной площадки - АО «Единая электронная торговая площадка» в срок не позднее даты окончания приема заявок.</w:t>
            </w:r>
          </w:p>
          <w:p w:rsidR="008860B4" w:rsidRDefault="008860B4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D21BAB" w:rsidTr="000C4BF2">
        <w:tc>
          <w:tcPr>
            <w:tcW w:w="710" w:type="dxa"/>
          </w:tcPr>
          <w:p w:rsidR="00D21BAB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</w:t>
            </w:r>
          </w:p>
          <w:p w:rsidR="00D21BAB" w:rsidRDefault="00D21BAB" w:rsidP="00274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представляемых документов в соответствии со статьей 16 Федерального закона от 21.12.2001 № 178 ФЗ «О приватизации государственного и муниципального имущества»: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заверенные копии учредительных документов;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предъявляют документ, удостоверяющий личность (или представляют копии всех его листов).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txt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rtf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rar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.7z,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gif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png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также прилагается их опись. </w:t>
            </w:r>
          </w:p>
          <w:p w:rsidR="00D21BAB" w:rsidRPr="00D21BAB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муниципального имущества, который заключается сторонами в простой письменной форме.</w:t>
            </w:r>
          </w:p>
        </w:tc>
      </w:tr>
      <w:tr w:rsidR="00937601" w:rsidTr="000C4BF2">
        <w:tc>
          <w:tcPr>
            <w:tcW w:w="710" w:type="dxa"/>
          </w:tcPr>
          <w:p w:rsidR="00937601" w:rsidRDefault="000A3BAC" w:rsidP="004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37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имущества</w:t>
            </w:r>
          </w:p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0DEE" w:rsidRDefault="005D0DEE" w:rsidP="005D0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 даты подведения итогов аукциона с победителем аукциона либо лицом, признанным единственным участником аукциона заключается договор купли-продажи.</w:t>
            </w:r>
          </w:p>
          <w:p w:rsidR="00937601" w:rsidRPr="00325481" w:rsidRDefault="00937601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BA6" w:rsidTr="000C4BF2">
        <w:tc>
          <w:tcPr>
            <w:tcW w:w="710" w:type="dxa"/>
          </w:tcPr>
          <w:p w:rsidR="00085BA6" w:rsidRDefault="00085BA6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47E5E" w:rsidRPr="00F47E5E" w:rsidRDefault="00F47E5E" w:rsidP="00F47E5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лицо, независимо от регистрации на электронной площадке, вправе направить на электронный адрес Продавца,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47E5E" w:rsidRPr="00F47E5E" w:rsidRDefault="00F47E5E" w:rsidP="00F47E5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47E5E" w:rsidRDefault="00F47E5E" w:rsidP="00F47E5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085BA6" w:rsidRPr="00325481" w:rsidRDefault="00F47E5E" w:rsidP="00F47E5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проектом договора купли-продажи можно ознакомиться в рабочие дни с 10.00 до 16.00 по московскому времени по адресу: г. Петушки, Советская пл., д. 5, </w:t>
            </w:r>
            <w:proofErr w:type="spellStart"/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7. </w:t>
            </w:r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Контактный телефон: 8(49243)2-27-05, а также на сайте продавца: http://petushki.info, на сайте http://torgi.gov.ru, на электронной торговой площадке АО «Единая электронная торговая площадка» www.roseltorg.ru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>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9214" w:type="dxa"/>
          </w:tcPr>
          <w:p w:rsidR="00085BA6" w:rsidRPr="00937601" w:rsidRDefault="00587481" w:rsidP="005874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участия отдельных категорий физических и юридических лиц устанавливаются в соответствии со ст.5 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дерального закона от 21.12.2001 </w:t>
            </w: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178-ФЗ «О приватизации государственного и муниципального имущества».</w:t>
            </w:r>
          </w:p>
        </w:tc>
      </w:tr>
      <w:tr w:rsidR="001E408D" w:rsidTr="000C4BF2">
        <w:tc>
          <w:tcPr>
            <w:tcW w:w="710" w:type="dxa"/>
          </w:tcPr>
          <w:p w:rsidR="001E408D" w:rsidRDefault="001E408D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1E408D" w:rsidRDefault="001E408D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08D">
              <w:rPr>
                <w:rFonts w:ascii="Times New Roman" w:hAnsi="Times New Roman" w:cs="Times New Roman"/>
                <w:sz w:val="24"/>
                <w:szCs w:val="24"/>
              </w:rPr>
              <w:t>орядок определения победителей</w:t>
            </w:r>
          </w:p>
        </w:tc>
        <w:tc>
          <w:tcPr>
            <w:tcW w:w="9214" w:type="dxa"/>
          </w:tcPr>
          <w:p w:rsidR="001E408D" w:rsidRPr="00587481" w:rsidRDefault="001E408D" w:rsidP="005874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признается участник, предложивший наиболее высокую цену имущества</w:t>
            </w:r>
            <w:r w:rsidR="001B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5BA6" w:rsidTr="00BF6A00">
        <w:trPr>
          <w:trHeight w:val="995"/>
        </w:trPr>
        <w:tc>
          <w:tcPr>
            <w:tcW w:w="710" w:type="dxa"/>
          </w:tcPr>
          <w:p w:rsidR="00085BA6" w:rsidRDefault="000A3BAC" w:rsidP="001E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E92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 xml:space="preserve">есто и срок подведения итогов продажи </w:t>
            </w:r>
            <w:r w:rsidR="00E92C7A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9214" w:type="dxa"/>
          </w:tcPr>
          <w:p w:rsidR="00E92C7A" w:rsidRDefault="00E92C7A" w:rsidP="00E92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56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08D"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408D"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электронной торговой площадке АО «Единая электронная торговая площадка» www.roseltorg.ru.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рабочего дня, следующего за днем подведения итогов аукциона.</w:t>
            </w:r>
          </w:p>
          <w:p w:rsidR="00085BA6" w:rsidRPr="00085BA6" w:rsidRDefault="001E408D" w:rsidP="00E92C7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1E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>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9214" w:type="dxa"/>
          </w:tcPr>
          <w:p w:rsidR="00FF24AF" w:rsidRPr="00085BA6" w:rsidRDefault="00447FB6" w:rsidP="00BF6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23E54" w:rsidRDefault="00B23E54" w:rsidP="0008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54" w:rsidRPr="00B23E54" w:rsidRDefault="00FA0174" w:rsidP="00B23E54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3E54"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23E54"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</w:t>
      </w:r>
    </w:p>
    <w:p w:rsidR="00B23E54" w:rsidRPr="00B23E54" w:rsidRDefault="00B23E54" w:rsidP="002B5C55">
      <w:pPr>
        <w:spacing w:after="0" w:line="240" w:lineRule="auto"/>
        <w:ind w:left="-709" w:right="-59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Петушинского района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F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B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17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Тришин</w:t>
      </w:r>
    </w:p>
    <w:p w:rsidR="00B23E54" w:rsidRPr="00A655F7" w:rsidRDefault="00B23E54" w:rsidP="00A655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3E54" w:rsidRPr="00A655F7" w:rsidSect="000C4B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7"/>
    <w:rsid w:val="00027512"/>
    <w:rsid w:val="00085BA6"/>
    <w:rsid w:val="000A3BAC"/>
    <w:rsid w:val="000C4BF2"/>
    <w:rsid w:val="00160234"/>
    <w:rsid w:val="00177C4F"/>
    <w:rsid w:val="00182069"/>
    <w:rsid w:val="001B1167"/>
    <w:rsid w:val="001B12FA"/>
    <w:rsid w:val="001E408D"/>
    <w:rsid w:val="002742EF"/>
    <w:rsid w:val="00297742"/>
    <w:rsid w:val="002B5C55"/>
    <w:rsid w:val="0031223A"/>
    <w:rsid w:val="00325481"/>
    <w:rsid w:val="003B50DF"/>
    <w:rsid w:val="003C672A"/>
    <w:rsid w:val="003F1D63"/>
    <w:rsid w:val="00447FB6"/>
    <w:rsid w:val="004C42D5"/>
    <w:rsid w:val="004F12F5"/>
    <w:rsid w:val="00515342"/>
    <w:rsid w:val="00553B8B"/>
    <w:rsid w:val="005667C3"/>
    <w:rsid w:val="00587481"/>
    <w:rsid w:val="005B0446"/>
    <w:rsid w:val="005D0DEE"/>
    <w:rsid w:val="005F054E"/>
    <w:rsid w:val="006053BF"/>
    <w:rsid w:val="00625F0E"/>
    <w:rsid w:val="00632DF2"/>
    <w:rsid w:val="00671EBD"/>
    <w:rsid w:val="006F1FA0"/>
    <w:rsid w:val="007234AA"/>
    <w:rsid w:val="007311B8"/>
    <w:rsid w:val="00777514"/>
    <w:rsid w:val="007B49FC"/>
    <w:rsid w:val="007C61B1"/>
    <w:rsid w:val="007E0E91"/>
    <w:rsid w:val="007E36E1"/>
    <w:rsid w:val="00825134"/>
    <w:rsid w:val="00847CF7"/>
    <w:rsid w:val="00874274"/>
    <w:rsid w:val="008860B4"/>
    <w:rsid w:val="008A7A95"/>
    <w:rsid w:val="008D7049"/>
    <w:rsid w:val="008F4648"/>
    <w:rsid w:val="00937601"/>
    <w:rsid w:val="009A5E71"/>
    <w:rsid w:val="009B5617"/>
    <w:rsid w:val="009C04F5"/>
    <w:rsid w:val="009C2BAB"/>
    <w:rsid w:val="00A655F7"/>
    <w:rsid w:val="00A90E60"/>
    <w:rsid w:val="00AA7A24"/>
    <w:rsid w:val="00AC48B3"/>
    <w:rsid w:val="00AD0A1A"/>
    <w:rsid w:val="00B12FDF"/>
    <w:rsid w:val="00B23E54"/>
    <w:rsid w:val="00B30B80"/>
    <w:rsid w:val="00B52D6B"/>
    <w:rsid w:val="00B77C7F"/>
    <w:rsid w:val="00B95B5F"/>
    <w:rsid w:val="00B97061"/>
    <w:rsid w:val="00BF6A00"/>
    <w:rsid w:val="00C171DD"/>
    <w:rsid w:val="00C454DE"/>
    <w:rsid w:val="00C61016"/>
    <w:rsid w:val="00D21BAB"/>
    <w:rsid w:val="00D42950"/>
    <w:rsid w:val="00DB143F"/>
    <w:rsid w:val="00E30EC0"/>
    <w:rsid w:val="00E92C7A"/>
    <w:rsid w:val="00EB15C8"/>
    <w:rsid w:val="00EB2DC5"/>
    <w:rsid w:val="00EC197D"/>
    <w:rsid w:val="00EF66C8"/>
    <w:rsid w:val="00F47E5E"/>
    <w:rsid w:val="00FA0174"/>
    <w:rsid w:val="00FE56C0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4DF3"/>
  <w15:chartTrackingRefBased/>
  <w15:docId w15:val="{9A75EA34-3906-420C-9E38-281A7EA7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50"/>
    <w:rPr>
      <w:rFonts w:ascii="Segoe UI" w:hAnsi="Segoe UI" w:cs="Segoe UI"/>
      <w:sz w:val="18"/>
      <w:szCs w:val="18"/>
    </w:rPr>
  </w:style>
  <w:style w:type="character" w:styleId="a6">
    <w:name w:val="Hyperlink"/>
    <w:rsid w:val="008A7A95"/>
    <w:rPr>
      <w:color w:val="0000FF"/>
      <w:u w:val="single"/>
    </w:rPr>
  </w:style>
  <w:style w:type="character" w:styleId="a7">
    <w:name w:val="Strong"/>
    <w:qFormat/>
    <w:rsid w:val="008A7A95"/>
    <w:rPr>
      <w:b/>
      <w:bCs/>
    </w:rPr>
  </w:style>
  <w:style w:type="paragraph" w:customStyle="1" w:styleId="ConsNormal">
    <w:name w:val="ConsNormal"/>
    <w:rsid w:val="00B970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/" TargetMode="Externa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Н.В. Леонтьева</dc:creator>
  <cp:keywords/>
  <dc:description/>
  <cp:lastModifiedBy>Наталья Н.В. Леонтьева</cp:lastModifiedBy>
  <cp:revision>48</cp:revision>
  <cp:lastPrinted>2021-07-05T05:53:00Z</cp:lastPrinted>
  <dcterms:created xsi:type="dcterms:W3CDTF">2021-01-14T13:29:00Z</dcterms:created>
  <dcterms:modified xsi:type="dcterms:W3CDTF">2023-11-23T06:27:00Z</dcterms:modified>
</cp:coreProperties>
</file>